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F3EE" w14:textId="1270BF61" w:rsidR="00A00DD3" w:rsidRPr="00A00DD3" w:rsidRDefault="00A00DD3" w:rsidP="00A00DD3">
      <w:pPr>
        <w:jc w:val="right"/>
        <w:rPr>
          <w:rFonts w:ascii="Arial" w:hAnsi="Arial" w:cs="Arial"/>
          <w:sz w:val="24"/>
          <w:szCs w:val="24"/>
          <w:u w:val="single"/>
          <w:lang w:val="en"/>
        </w:rPr>
      </w:pPr>
      <w:r w:rsidRPr="00A00DD3">
        <w:rPr>
          <w:rFonts w:ascii="Arial" w:hAnsi="Arial" w:cs="Arial"/>
          <w:noProof/>
          <w:sz w:val="24"/>
          <w:szCs w:val="24"/>
          <w:u w:val="single"/>
          <w:lang w:val="en"/>
        </w:rPr>
        <mc:AlternateContent>
          <mc:Choice Requires="wps">
            <w:drawing>
              <wp:anchor distT="45720" distB="45720" distL="114300" distR="114300" simplePos="0" relativeHeight="251665408" behindDoc="1" locked="1" layoutInCell="1" allowOverlap="0" wp14:anchorId="70C544C8" wp14:editId="3937F3A7">
                <wp:simplePos x="0" y="0"/>
                <wp:positionH relativeFrom="column">
                  <wp:posOffset>3498850</wp:posOffset>
                </wp:positionH>
                <wp:positionV relativeFrom="page">
                  <wp:posOffset>457200</wp:posOffset>
                </wp:positionV>
                <wp:extent cx="2934000" cy="1404620"/>
                <wp:effectExtent l="0" t="0" r="0" b="0"/>
                <wp:wrapTight wrapText="bothSides">
                  <wp:wrapPolygon edited="0">
                    <wp:start x="421" y="0"/>
                    <wp:lineTo x="421" y="21327"/>
                    <wp:lineTo x="21039" y="21327"/>
                    <wp:lineTo x="21039" y="0"/>
                    <wp:lineTo x="421"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000" cy="1404620"/>
                        </a:xfrm>
                        <a:prstGeom prst="rect">
                          <a:avLst/>
                        </a:prstGeom>
                        <a:noFill/>
                        <a:ln w="9525">
                          <a:noFill/>
                          <a:miter lim="800000"/>
                          <a:headEnd/>
                          <a:tailEnd/>
                        </a:ln>
                      </wps:spPr>
                      <wps:txbx>
                        <w:txbxContent>
                          <w:p w14:paraId="6B3CF6F9" w14:textId="259FFA29" w:rsidR="00A00DD3" w:rsidRPr="00A00DD3" w:rsidRDefault="00A00DD3" w:rsidP="00A00DD3">
                            <w:pPr>
                              <w:jc w:val="right"/>
                              <w:rPr>
                                <w:rFonts w:ascii="Arial" w:hAnsi="Arial" w:cs="Arial"/>
                                <w:b/>
                                <w:bCs/>
                                <w:sz w:val="28"/>
                                <w:szCs w:val="28"/>
                                <w:lang w:val="en"/>
                              </w:rPr>
                            </w:pPr>
                            <w:r w:rsidRPr="00A00DD3">
                              <w:rPr>
                                <w:rFonts w:ascii="Arial" w:hAnsi="Arial" w:cs="Arial"/>
                                <w:b/>
                                <w:bCs/>
                                <w:sz w:val="28"/>
                                <w:szCs w:val="28"/>
                                <w:lang w:val="en"/>
                              </w:rPr>
                              <w:t>Huntington Cemetery Committee</w:t>
                            </w:r>
                          </w:p>
                          <w:p w14:paraId="1CDB95DC" w14:textId="77777777" w:rsidR="00A00DD3" w:rsidRDefault="00A00DD3" w:rsidP="00A00DD3">
                            <w:pPr>
                              <w:jc w:val="right"/>
                              <w:rPr>
                                <w:lang w:val="en"/>
                              </w:rPr>
                            </w:pPr>
                          </w:p>
                          <w:p w14:paraId="2F10E5E0" w14:textId="77777777" w:rsidR="00A00DD3" w:rsidRPr="00A00DD3" w:rsidRDefault="00A00DD3" w:rsidP="00A00DD3">
                            <w:pPr>
                              <w:jc w:val="right"/>
                              <w:rPr>
                                <w:rFonts w:ascii="Arial" w:hAnsi="Arial" w:cs="Arial"/>
                                <w:sz w:val="24"/>
                                <w:szCs w:val="24"/>
                                <w:u w:val="single"/>
                                <w:lang w:val="en"/>
                              </w:rPr>
                            </w:pPr>
                            <w:r w:rsidRPr="00A00DD3">
                              <w:rPr>
                                <w:rFonts w:ascii="Arial" w:hAnsi="Arial" w:cs="Arial"/>
                                <w:sz w:val="24"/>
                                <w:szCs w:val="24"/>
                                <w:u w:val="single"/>
                                <w:lang w:val="en"/>
                              </w:rPr>
                              <w:t>Huntington Cemetery Rules</w:t>
                            </w:r>
                          </w:p>
                          <w:p w14:paraId="586DF0C6" w14:textId="5B1729CC" w:rsidR="00A00DD3" w:rsidRDefault="00A00DD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544C8" id="_x0000_t202" coordsize="21600,21600" o:spt="202" path="m,l,21600r21600,l21600,xe">
                <v:stroke joinstyle="miter"/>
                <v:path gradientshapeok="t" o:connecttype="rect"/>
              </v:shapetype>
              <v:shape id="Text Box 2" o:spid="_x0000_s1026" type="#_x0000_t202" style="position:absolute;left:0;text-align:left;margin-left:275.5pt;margin-top:36pt;width:231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" o:allowoverlap="f" filled="f" stroked="f">
                <v:textbox style="mso-fit-shape-to-text:t">
                  <w:txbxContent>
                    <w:p w14:paraId="6B3CF6F9" w14:textId="259FFA29" w:rsidR="00A00DD3" w:rsidRPr="00A00DD3" w:rsidRDefault="00A00DD3" w:rsidP="00A00DD3">
                      <w:pPr>
                        <w:jc w:val="right"/>
                        <w:rPr>
                          <w:rFonts w:ascii="Arial" w:hAnsi="Arial" w:cs="Arial"/>
                          <w:b/>
                          <w:bCs/>
                          <w:sz w:val="28"/>
                          <w:szCs w:val="28"/>
                          <w:lang w:val="en"/>
                        </w:rPr>
                      </w:pPr>
                      <w:r w:rsidRPr="00A00DD3">
                        <w:rPr>
                          <w:rFonts w:ascii="Arial" w:hAnsi="Arial" w:cs="Arial"/>
                          <w:b/>
                          <w:bCs/>
                          <w:sz w:val="28"/>
                          <w:szCs w:val="28"/>
                          <w:lang w:val="en"/>
                        </w:rPr>
                        <w:t>Huntington Cemetery Committee</w:t>
                      </w:r>
                    </w:p>
                    <w:p w14:paraId="1CDB95DC" w14:textId="77777777" w:rsidR="00A00DD3" w:rsidRDefault="00A00DD3" w:rsidP="00A00DD3">
                      <w:pPr>
                        <w:jc w:val="right"/>
                        <w:rPr>
                          <w:lang w:val="en"/>
                        </w:rPr>
                      </w:pPr>
                    </w:p>
                    <w:p w14:paraId="2F10E5E0" w14:textId="77777777" w:rsidR="00A00DD3" w:rsidRPr="00A00DD3" w:rsidRDefault="00A00DD3" w:rsidP="00A00DD3">
                      <w:pPr>
                        <w:jc w:val="right"/>
                        <w:rPr>
                          <w:rFonts w:ascii="Arial" w:hAnsi="Arial" w:cs="Arial"/>
                          <w:sz w:val="24"/>
                          <w:szCs w:val="24"/>
                          <w:u w:val="single"/>
                          <w:lang w:val="en"/>
                        </w:rPr>
                      </w:pPr>
                      <w:r w:rsidRPr="00A00DD3">
                        <w:rPr>
                          <w:rFonts w:ascii="Arial" w:hAnsi="Arial" w:cs="Arial"/>
                          <w:sz w:val="24"/>
                          <w:szCs w:val="24"/>
                          <w:u w:val="single"/>
                          <w:lang w:val="en"/>
                        </w:rPr>
                        <w:t>Huntington Cemetery Rules</w:t>
                      </w:r>
                    </w:p>
                    <w:p w14:paraId="586DF0C6" w14:textId="5B1729CC" w:rsidR="00A00DD3" w:rsidRDefault="00A00DD3"/>
                  </w:txbxContent>
                </v:textbox>
                <w10:wrap type="tight" anchory="page"/>
                <w10:anchorlock/>
              </v:shape>
            </w:pict>
          </mc:Fallback>
        </mc:AlternateContent>
      </w:r>
      <w:r w:rsidRPr="00A00DD3">
        <w:rPr>
          <w:rFonts w:ascii="Arial" w:hAnsi="Arial" w:cs="Arial"/>
          <w:b/>
          <w:bCs/>
          <w:noProof/>
          <w:sz w:val="28"/>
          <w:szCs w:val="28"/>
        </w:rPr>
        <w:drawing>
          <wp:anchor distT="0" distB="0" distL="114300" distR="114300" simplePos="0" relativeHeight="251659264" behindDoc="0" locked="1" layoutInCell="1" allowOverlap="0" wp14:anchorId="745C8D79" wp14:editId="6B658D10">
            <wp:simplePos x="0" y="0"/>
            <wp:positionH relativeFrom="margin">
              <wp:posOffset>255905</wp:posOffset>
            </wp:positionH>
            <wp:positionV relativeFrom="page">
              <wp:posOffset>356870</wp:posOffset>
            </wp:positionV>
            <wp:extent cx="1627200" cy="1497600"/>
            <wp:effectExtent l="0" t="0" r="0" b="0"/>
            <wp:wrapTight wrapText="bothSides">
              <wp:wrapPolygon edited="0">
                <wp:start x="9864" y="550"/>
                <wp:lineTo x="4300" y="1924"/>
                <wp:lineTo x="759" y="3847"/>
                <wp:lineTo x="1265" y="7695"/>
                <wp:lineTo x="2276" y="9893"/>
                <wp:lineTo x="3541" y="9893"/>
                <wp:lineTo x="3035" y="11817"/>
                <wp:lineTo x="3794" y="13740"/>
                <wp:lineTo x="4806" y="14290"/>
                <wp:lineTo x="2782" y="15664"/>
                <wp:lineTo x="2276" y="16489"/>
                <wp:lineTo x="2276" y="18962"/>
                <wp:lineTo x="6829" y="19786"/>
                <wp:lineTo x="14417" y="19786"/>
                <wp:lineTo x="19981" y="18962"/>
                <wp:lineTo x="19981" y="16763"/>
                <wp:lineTo x="19222" y="15664"/>
                <wp:lineTo x="16187" y="14290"/>
                <wp:lineTo x="17199" y="14290"/>
                <wp:lineTo x="17958" y="11542"/>
                <wp:lineTo x="17705" y="9893"/>
                <wp:lineTo x="18717" y="9893"/>
                <wp:lineTo x="19981" y="7145"/>
                <wp:lineTo x="19728" y="5496"/>
                <wp:lineTo x="20740" y="4397"/>
                <wp:lineTo x="18464" y="2198"/>
                <wp:lineTo x="11382" y="550"/>
                <wp:lineTo x="9864" y="550"/>
              </wp:wrapPolygon>
            </wp:wrapTight>
            <wp:docPr id="1737072293" name="Picture 1" descr="A logo with a deer head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6"/>
                    <a:srcRect t="7826"/>
                    <a:stretch>
                      <a:fillRect/>
                    </a:stretch>
                  </pic:blipFill>
                  <pic:spPr>
                    <a:xfrm>
                      <a:off x="0" y="0"/>
                      <a:ext cx="1627200" cy="1497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62D942C" w14:textId="4EE51CCA" w:rsidR="00A00DD3" w:rsidRDefault="00A00DD3" w:rsidP="00A00DD3">
      <w:pPr>
        <w:rPr>
          <w:lang w:val="en"/>
        </w:rPr>
      </w:pPr>
    </w:p>
    <w:p w14:paraId="0196B6BE" w14:textId="7DA937F8" w:rsidR="00A00DD3" w:rsidRPr="00A00DD3" w:rsidRDefault="00A00DD3" w:rsidP="00A00DD3">
      <w:pPr>
        <w:rPr>
          <w:lang w:val="en"/>
        </w:rPr>
      </w:pPr>
    </w:p>
    <w:p w14:paraId="781E98F9" w14:textId="645CCCDB" w:rsidR="00A00DD3" w:rsidRDefault="00A00DD3">
      <w:pPr>
        <w:rPr>
          <w:rFonts w:ascii="Arial" w:hAnsi="Arial" w:cs="Arial"/>
        </w:rPr>
      </w:pPr>
    </w:p>
    <w:p w14:paraId="5DF123C9" w14:textId="468E49B9" w:rsidR="00A00DD3" w:rsidRDefault="00A00DD3">
      <w:pPr>
        <w:rPr>
          <w:rFonts w:ascii="Arial" w:hAnsi="Arial" w:cs="Arial"/>
        </w:rPr>
      </w:pPr>
      <w:r>
        <w:rPr>
          <w:noProof/>
          <w:lang w:val="en"/>
        </w:rPr>
        <mc:AlternateContent>
          <mc:Choice Requires="wps">
            <w:drawing>
              <wp:anchor distT="0" distB="0" distL="114300" distR="114300" simplePos="0" relativeHeight="251662336" behindDoc="0" locked="1" layoutInCell="1" allowOverlap="0" wp14:anchorId="27A830EF" wp14:editId="22FDCE91">
                <wp:simplePos x="0" y="0"/>
                <wp:positionH relativeFrom="column">
                  <wp:posOffset>19050</wp:posOffset>
                </wp:positionH>
                <wp:positionV relativeFrom="page">
                  <wp:posOffset>2164080</wp:posOffset>
                </wp:positionV>
                <wp:extent cx="6656400" cy="7538400"/>
                <wp:effectExtent l="0" t="0" r="0" b="5715"/>
                <wp:wrapNone/>
                <wp:docPr id="1951334357" name="Text Box 1"/>
                <wp:cNvGraphicFramePr/>
                <a:graphic xmlns:a="http://schemas.openxmlformats.org/drawingml/2006/main">
                  <a:graphicData uri="http://schemas.microsoft.com/office/word/2010/wordprocessingShape">
                    <wps:wsp>
                      <wps:cNvSpPr txBox="1"/>
                      <wps:spPr>
                        <a:xfrm>
                          <a:off x="0" y="0"/>
                          <a:ext cx="6656400" cy="7538400"/>
                        </a:xfrm>
                        <a:prstGeom prst="rect">
                          <a:avLst/>
                        </a:prstGeom>
                        <a:noFill/>
                        <a:ln w="6350">
                          <a:noFill/>
                        </a:ln>
                      </wps:spPr>
                      <wps:txbx>
                        <w:txbxContent>
                          <w:p w14:paraId="00057F7B" w14:textId="77777777" w:rsidR="00A00DD3" w:rsidRPr="00A00DD3" w:rsidRDefault="00A00DD3" w:rsidP="00A00DD3">
                            <w:pPr>
                              <w:rPr>
                                <w:rFonts w:ascii="Arial" w:hAnsi="Arial" w:cs="Arial"/>
                                <w:b/>
                                <w:bCs/>
                                <w:lang w:val="en"/>
                              </w:rPr>
                            </w:pPr>
                            <w:hyperlink r:id="rId7" w:history="1">
                              <w:r w:rsidRPr="00A00DD3">
                                <w:rPr>
                                  <w:rStyle w:val="Hyperlink"/>
                                  <w:rFonts w:ascii="Arial" w:hAnsi="Arial" w:cs="Arial"/>
                                  <w:b/>
                                  <w:bCs/>
                                  <w:lang w:val="en"/>
                                </w:rPr>
                                <w:t>Rules governing Huntington Cemetery</w:t>
                              </w:r>
                            </w:hyperlink>
                          </w:p>
                          <w:p w14:paraId="6DF84575" w14:textId="77777777" w:rsidR="00A00DD3" w:rsidRPr="00A00DD3" w:rsidRDefault="00A00DD3" w:rsidP="00A00DD3">
                            <w:pPr>
                              <w:rPr>
                                <w:rFonts w:ascii="Arial" w:hAnsi="Arial" w:cs="Arial"/>
                                <w:lang w:val="en"/>
                              </w:rPr>
                            </w:pPr>
                          </w:p>
                          <w:p w14:paraId="688D870C" w14:textId="77777777" w:rsidR="00A00DD3" w:rsidRPr="00A00DD3" w:rsidRDefault="00A00DD3" w:rsidP="00A00DD3">
                            <w:pPr>
                              <w:rPr>
                                <w:rFonts w:ascii="Arial" w:hAnsi="Arial" w:cs="Arial"/>
                                <w:lang w:val="en"/>
                              </w:rPr>
                            </w:pPr>
                            <w:r w:rsidRPr="00A00DD3">
                              <w:rPr>
                                <w:rFonts w:ascii="Arial" w:hAnsi="Arial" w:cs="Arial"/>
                                <w:lang w:val="en"/>
                              </w:rPr>
                              <w:t xml:space="preserve">1. All applications must be submitted using the official forms provided, accompanied by a signed copy of these rules. </w:t>
                            </w:r>
                            <w:hyperlink r:id="rId8" w:history="1">
                              <w:r w:rsidRPr="00A00DD3">
                                <w:rPr>
                                  <w:rStyle w:val="Hyperlink"/>
                                  <w:rFonts w:ascii="Arial" w:hAnsi="Arial" w:cs="Arial"/>
                                  <w:lang w:val="en"/>
                                </w:rPr>
                                <w:t xml:space="preserve"> </w:t>
                              </w:r>
                            </w:hyperlink>
                          </w:p>
                          <w:p w14:paraId="1882D491" w14:textId="77777777" w:rsidR="00A00DD3" w:rsidRPr="00A00DD3" w:rsidRDefault="00A00DD3" w:rsidP="00A00DD3">
                            <w:pPr>
                              <w:rPr>
                                <w:rFonts w:ascii="Arial" w:hAnsi="Arial" w:cs="Arial"/>
                                <w:lang w:val="en"/>
                              </w:rPr>
                            </w:pPr>
                            <w:r w:rsidRPr="00A00DD3">
                              <w:rPr>
                                <w:rFonts w:ascii="Arial" w:hAnsi="Arial" w:cs="Arial"/>
                                <w:lang w:val="en"/>
                              </w:rPr>
                              <w:t>2. Interments shall take place Monday to Friday between 10 a.m. and 4 p.m. Requests for interments outside of these times will be considered where possible on an exceptional basis.</w:t>
                            </w:r>
                          </w:p>
                          <w:p w14:paraId="6E218628" w14:textId="77777777" w:rsidR="00A00DD3" w:rsidRPr="00A00DD3" w:rsidRDefault="00A00DD3" w:rsidP="00A00DD3">
                            <w:pPr>
                              <w:rPr>
                                <w:rFonts w:ascii="Arial" w:hAnsi="Arial" w:cs="Arial"/>
                                <w:lang w:val="en"/>
                              </w:rPr>
                            </w:pPr>
                            <w:r w:rsidRPr="00A00DD3">
                              <w:rPr>
                                <w:rFonts w:ascii="Arial" w:hAnsi="Arial" w:cs="Arial"/>
                                <w:lang w:val="en"/>
                              </w:rPr>
                              <w:t>3. All fees and charges due to Huntington Cemetery shall be paid to the Burial Clerk at the time that the application is made and before any work is put in hand. The Disposal Certificate (green form) must be produced before the burial takes place.</w:t>
                            </w:r>
                          </w:p>
                          <w:p w14:paraId="17249150" w14:textId="77777777" w:rsidR="00A00DD3" w:rsidRPr="00A00DD3" w:rsidRDefault="00A00DD3" w:rsidP="00A00DD3">
                            <w:pPr>
                              <w:rPr>
                                <w:rFonts w:ascii="Arial" w:hAnsi="Arial" w:cs="Arial"/>
                                <w:lang w:val="en"/>
                              </w:rPr>
                            </w:pPr>
                            <w:r w:rsidRPr="00A00DD3">
                              <w:rPr>
                                <w:rFonts w:ascii="Arial" w:hAnsi="Arial" w:cs="Arial"/>
                                <w:lang w:val="en"/>
                              </w:rPr>
                              <w:t>4.The fees charged are for the maintenance of the Cemetery and do not mean ownership of the land which remains the property of Huntington Parish Council.</w:t>
                            </w:r>
                          </w:p>
                          <w:p w14:paraId="70E76960" w14:textId="562D84D9" w:rsidR="00A00DD3" w:rsidRPr="00A00DD3" w:rsidRDefault="00A00DD3" w:rsidP="00A00DD3">
                            <w:pPr>
                              <w:rPr>
                                <w:rFonts w:ascii="Arial" w:hAnsi="Arial" w:cs="Arial"/>
                                <w:lang w:val="en"/>
                              </w:rPr>
                            </w:pPr>
                            <w:r w:rsidRPr="00A00DD3">
                              <w:rPr>
                                <w:rFonts w:ascii="Arial" w:hAnsi="Arial" w:cs="Arial"/>
                                <w:lang w:val="en"/>
                              </w:rPr>
                              <w:t xml:space="preserve">5. Burial Plots shall be sited in rows at </w:t>
                            </w:r>
                            <w:proofErr w:type="gramStart"/>
                            <w:r w:rsidRPr="00A00DD3">
                              <w:rPr>
                                <w:rFonts w:ascii="Arial" w:hAnsi="Arial" w:cs="Arial"/>
                                <w:lang w:val="en"/>
                              </w:rPr>
                              <w:t>a distance of 5</w:t>
                            </w:r>
                            <w:proofErr w:type="gramEnd"/>
                            <w:r w:rsidRPr="00A00DD3">
                              <w:rPr>
                                <w:rFonts w:ascii="Arial" w:hAnsi="Arial" w:cs="Arial"/>
                                <w:lang w:val="en"/>
                              </w:rPr>
                              <w:t xml:space="preserve"> feet between Burial Plot </w:t>
                            </w:r>
                            <w:proofErr w:type="spellStart"/>
                            <w:r w:rsidRPr="00A00DD3">
                              <w:rPr>
                                <w:rFonts w:ascii="Arial" w:hAnsi="Arial" w:cs="Arial"/>
                                <w:lang w:val="en"/>
                              </w:rPr>
                              <w:t>centres</w:t>
                            </w:r>
                            <w:proofErr w:type="spellEnd"/>
                            <w:r w:rsidRPr="00A00DD3">
                              <w:rPr>
                                <w:rFonts w:ascii="Arial" w:hAnsi="Arial" w:cs="Arial"/>
                                <w:lang w:val="en"/>
                              </w:rPr>
                              <w:t xml:space="preserve">. Burial Plots shall be lettered in even numbers on the right of the roadway </w:t>
                            </w:r>
                            <w:r w:rsidR="0024642F" w:rsidRPr="00A00DD3">
                              <w:rPr>
                                <w:rFonts w:ascii="Arial" w:hAnsi="Arial" w:cs="Arial"/>
                                <w:lang w:val="en"/>
                              </w:rPr>
                              <w:t>i.e.</w:t>
                            </w:r>
                            <w:r w:rsidRPr="00A00DD3">
                              <w:rPr>
                                <w:rFonts w:ascii="Arial" w:hAnsi="Arial" w:cs="Arial"/>
                                <w:lang w:val="en"/>
                              </w:rPr>
                              <w:t xml:space="preserve"> plot: 2,4,6. On the left of the roadway they shall be numbered in odd numbers 1,3, 5. </w:t>
                            </w:r>
                          </w:p>
                          <w:p w14:paraId="78C2745E" w14:textId="77777777" w:rsidR="00A00DD3" w:rsidRPr="00A00DD3" w:rsidRDefault="00A00DD3" w:rsidP="00A00DD3">
                            <w:pPr>
                              <w:rPr>
                                <w:rFonts w:ascii="Arial" w:hAnsi="Arial" w:cs="Arial"/>
                                <w:lang w:val="en"/>
                              </w:rPr>
                            </w:pPr>
                            <w:r w:rsidRPr="00A00DD3">
                              <w:rPr>
                                <w:rFonts w:ascii="Arial" w:hAnsi="Arial" w:cs="Arial"/>
                                <w:lang w:val="en"/>
                              </w:rPr>
                              <w:t xml:space="preserve">5b. Full sized Graves will </w:t>
                            </w:r>
                            <w:r w:rsidRPr="00A00DD3">
                              <w:rPr>
                                <w:rFonts w:ascii="Arial" w:hAnsi="Arial" w:cs="Arial"/>
                                <w:b/>
                                <w:lang w:val="en"/>
                              </w:rPr>
                              <w:t>not</w:t>
                            </w:r>
                            <w:r w:rsidRPr="00A00DD3">
                              <w:rPr>
                                <w:rFonts w:ascii="Arial" w:hAnsi="Arial" w:cs="Arial"/>
                                <w:lang w:val="en"/>
                              </w:rPr>
                              <w:t xml:space="preserve"> be available solely for the purpose of interment of Cremated remains.</w:t>
                            </w:r>
                          </w:p>
                          <w:p w14:paraId="56F73AF3" w14:textId="77777777" w:rsidR="00A00DD3" w:rsidRPr="00A00DD3" w:rsidRDefault="00A00DD3" w:rsidP="00A00DD3">
                            <w:pPr>
                              <w:rPr>
                                <w:rFonts w:ascii="Arial" w:hAnsi="Arial" w:cs="Arial"/>
                                <w:lang w:val="en"/>
                              </w:rPr>
                            </w:pPr>
                            <w:r w:rsidRPr="00A00DD3">
                              <w:rPr>
                                <w:rFonts w:ascii="Arial" w:hAnsi="Arial" w:cs="Arial"/>
                                <w:lang w:val="en"/>
                              </w:rPr>
                              <w:t>6. Any application for the interment of a non-parishioner for more than 2 years at the time of death will incur non-residents charges.</w:t>
                            </w:r>
                          </w:p>
                          <w:p w14:paraId="659D5F68" w14:textId="77777777" w:rsidR="00A00DD3" w:rsidRPr="00A00DD3" w:rsidRDefault="00A00DD3" w:rsidP="00A00DD3">
                            <w:pPr>
                              <w:rPr>
                                <w:rFonts w:ascii="Arial" w:hAnsi="Arial" w:cs="Arial"/>
                                <w:lang w:val="en"/>
                              </w:rPr>
                            </w:pPr>
                            <w:r w:rsidRPr="00A00DD3">
                              <w:rPr>
                                <w:rFonts w:ascii="Arial" w:hAnsi="Arial" w:cs="Arial"/>
                                <w:lang w:val="en"/>
                              </w:rPr>
                              <w:t xml:space="preserve">6b. However, this doesn’t apply to any individual who has moved for circumstances beyond their control. Huntington Parish Council Cemetery Committee will </w:t>
                            </w:r>
                            <w:proofErr w:type="gramStart"/>
                            <w:r w:rsidRPr="00A00DD3">
                              <w:rPr>
                                <w:rFonts w:ascii="Arial" w:hAnsi="Arial" w:cs="Arial"/>
                                <w:lang w:val="en"/>
                              </w:rPr>
                              <w:t>make a decision</w:t>
                            </w:r>
                            <w:proofErr w:type="gramEnd"/>
                            <w:r w:rsidRPr="00A00DD3">
                              <w:rPr>
                                <w:rFonts w:ascii="Arial" w:hAnsi="Arial" w:cs="Arial"/>
                                <w:lang w:val="en"/>
                              </w:rPr>
                              <w:t xml:space="preserve"> based on a </w:t>
                            </w:r>
                            <w:proofErr w:type="gramStart"/>
                            <w:r w:rsidRPr="00A00DD3">
                              <w:rPr>
                                <w:rFonts w:ascii="Arial" w:hAnsi="Arial" w:cs="Arial"/>
                                <w:lang w:val="en"/>
                              </w:rPr>
                              <w:t>case by case</w:t>
                            </w:r>
                            <w:proofErr w:type="gramEnd"/>
                            <w:r w:rsidRPr="00A00DD3">
                              <w:rPr>
                                <w:rFonts w:ascii="Arial" w:hAnsi="Arial" w:cs="Arial"/>
                                <w:lang w:val="en"/>
                              </w:rPr>
                              <w:t xml:space="preserve"> basis</w:t>
                            </w:r>
                          </w:p>
                          <w:p w14:paraId="6161FE88" w14:textId="77777777" w:rsidR="00A00DD3" w:rsidRPr="00A00DD3" w:rsidRDefault="00A00DD3" w:rsidP="00A00DD3">
                            <w:pPr>
                              <w:rPr>
                                <w:rFonts w:ascii="Arial" w:hAnsi="Arial" w:cs="Arial"/>
                                <w:lang w:val="en"/>
                              </w:rPr>
                            </w:pPr>
                            <w:r w:rsidRPr="00A00DD3">
                              <w:rPr>
                                <w:rFonts w:ascii="Arial" w:hAnsi="Arial" w:cs="Arial"/>
                                <w:lang w:val="en"/>
                              </w:rPr>
                              <w:t>7. Graves shall only be dug by Grave diggers approved by the Huntington Parish Council Cemetery Committee.</w:t>
                            </w:r>
                          </w:p>
                          <w:p w14:paraId="076E9AE0" w14:textId="77777777" w:rsidR="00A00DD3" w:rsidRPr="00A00DD3" w:rsidRDefault="00A00DD3" w:rsidP="00A00DD3">
                            <w:pPr>
                              <w:rPr>
                                <w:rFonts w:ascii="Arial" w:hAnsi="Arial" w:cs="Arial"/>
                                <w:lang w:val="en"/>
                              </w:rPr>
                            </w:pPr>
                            <w:r w:rsidRPr="00A00DD3">
                              <w:rPr>
                                <w:rFonts w:ascii="Arial" w:hAnsi="Arial" w:cs="Arial"/>
                                <w:lang w:val="en"/>
                              </w:rPr>
                              <w:t xml:space="preserve">8. Headstone memorials may only take the form of a headstone 525mm (21”) in width and not less than 75mm (3”) in thickness, fixed to a base which shall be 610mm (24”) in width by 300mm (12”) in depth. The total height of the memorial shall be 825 mm (33”) above the level of the foundation slab. Any additional memorial in the form of a surround will not extend beyond 610mm (24”) from the head end of the grave space or beyond the width of the grave space nor be of a height greater than 150mm (6”). </w:t>
                            </w:r>
                          </w:p>
                          <w:p w14:paraId="39383354" w14:textId="77777777" w:rsidR="00A00DD3" w:rsidRPr="00A00DD3" w:rsidRDefault="00A00DD3" w:rsidP="00A00DD3">
                            <w:pPr>
                              <w:rPr>
                                <w:rFonts w:ascii="Arial" w:hAnsi="Arial" w:cs="Arial"/>
                                <w:lang w:val="en"/>
                              </w:rPr>
                            </w:pPr>
                            <w:r w:rsidRPr="00A00DD3">
                              <w:rPr>
                                <w:rFonts w:ascii="Arial" w:hAnsi="Arial" w:cs="Arial"/>
                                <w:lang w:val="en"/>
                              </w:rPr>
                              <w:t>9. A tablet of dimensions 380mm (15”) in width, 150mm (6”) in depth and 300mm (12”) in height may be permitted on the designated cremated sections of the cemeteries.</w:t>
                            </w:r>
                          </w:p>
                          <w:p w14:paraId="3C1600F2" w14:textId="77777777" w:rsidR="00A00DD3" w:rsidRPr="00A00DD3" w:rsidRDefault="00A00DD3" w:rsidP="00A00DD3">
                            <w:pPr>
                              <w:rPr>
                                <w:rFonts w:ascii="Arial" w:hAnsi="Arial" w:cs="Arial"/>
                                <w:lang w:val="en"/>
                              </w:rPr>
                            </w:pPr>
                            <w:r w:rsidRPr="00A00DD3">
                              <w:rPr>
                                <w:rFonts w:ascii="Arial" w:hAnsi="Arial" w:cs="Arial"/>
                                <w:lang w:val="en"/>
                              </w:rPr>
                              <w:t xml:space="preserve">Surrounds on cremated remains plots must not exceed 100mm (4”) beyond the Foundation stone and are restricted to a height of 150mm (6”).  </w:t>
                            </w:r>
                          </w:p>
                          <w:p w14:paraId="4F42ED14" w14:textId="513C91F7" w:rsidR="00A00DD3" w:rsidRDefault="00A00DD3">
                            <w:r w:rsidRPr="00A00DD3">
                              <w:rPr>
                                <w:rFonts w:ascii="Arial" w:hAnsi="Arial" w:cs="Arial"/>
                                <w:lang w:val="en"/>
                              </w:rPr>
                              <w:t>10.  Any chippings, pebbles or other permitted items must be entirely contained within such a surround. Only unbreakable flower vases which fit within the plinth / surround are permitted.</w:t>
                            </w:r>
                            <w:r w:rsidRPr="00A00DD3">
                              <w:rPr>
                                <w:rFonts w:ascii="Arial" w:hAnsi="Arial" w:cs="Arial"/>
                                <w:b/>
                                <w:lang w:val="en"/>
                              </w:rPr>
                              <w:t xml:space="preserve"> </w:t>
                            </w:r>
                            <w:r w:rsidRPr="00A00DD3">
                              <w:rPr>
                                <w:rFonts w:ascii="Arial" w:hAnsi="Arial" w:cs="Arial"/>
                                <w:lang w:val="en"/>
                              </w:rPr>
                              <w:t>Memorials which illuminate (</w:t>
                            </w:r>
                            <w:proofErr w:type="spellStart"/>
                            <w:r w:rsidRPr="00A00DD3">
                              <w:rPr>
                                <w:rFonts w:ascii="Arial" w:hAnsi="Arial" w:cs="Arial"/>
                                <w:lang w:val="en"/>
                              </w:rPr>
                              <w:t>eg</w:t>
                            </w:r>
                            <w:proofErr w:type="spellEnd"/>
                            <w:r w:rsidRPr="00A00DD3">
                              <w:rPr>
                                <w:rFonts w:ascii="Arial" w:hAnsi="Arial" w:cs="Arial"/>
                                <w:lang w:val="en"/>
                              </w:rPr>
                              <w:t>, solar lights), move (</w:t>
                            </w:r>
                            <w:proofErr w:type="spellStart"/>
                            <w:r w:rsidRPr="00A00DD3">
                              <w:rPr>
                                <w:rFonts w:ascii="Arial" w:hAnsi="Arial" w:cs="Arial"/>
                                <w:lang w:val="en"/>
                              </w:rPr>
                              <w:t>eg</w:t>
                            </w:r>
                            <w:proofErr w:type="spellEnd"/>
                            <w:r w:rsidRPr="00A00DD3">
                              <w:rPr>
                                <w:rFonts w:ascii="Arial" w:hAnsi="Arial" w:cs="Arial"/>
                                <w:lang w:val="en"/>
                              </w:rPr>
                              <w:t>, solar powered devices, windmills), and/or make a noise (</w:t>
                            </w:r>
                            <w:proofErr w:type="spellStart"/>
                            <w:r w:rsidRPr="00A00DD3">
                              <w:rPr>
                                <w:rFonts w:ascii="Arial" w:hAnsi="Arial" w:cs="Arial"/>
                                <w:lang w:val="en"/>
                              </w:rPr>
                              <w:t>eg</w:t>
                            </w:r>
                            <w:proofErr w:type="spellEnd"/>
                            <w:r w:rsidRPr="00A00DD3">
                              <w:rPr>
                                <w:rFonts w:ascii="Arial" w:hAnsi="Arial" w:cs="Arial"/>
                                <w:lang w:val="en"/>
                              </w:rPr>
                              <w:t xml:space="preserve">, wind chimes) will be permitted within the surround.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830EF" id="Text Box 1" o:spid="_x0000_s1027" type="#_x0000_t202" style="position:absolute;margin-left:1.5pt;margin-top:170.4pt;width:524.15pt;height:5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Tb3GAIAADQ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" o:allowoverlap="f" filled="f" stroked="f" strokeweight=".5pt">
                <v:textbox>
                  <w:txbxContent>
                    <w:p w14:paraId="00057F7B" w14:textId="77777777" w:rsidR="00A00DD3" w:rsidRPr="00A00DD3" w:rsidRDefault="00A00DD3" w:rsidP="00A00DD3">
                      <w:pPr>
                        <w:rPr>
                          <w:rFonts w:ascii="Arial" w:hAnsi="Arial" w:cs="Arial"/>
                          <w:b/>
                          <w:bCs/>
                          <w:lang w:val="en"/>
                        </w:rPr>
                      </w:pPr>
                      <w:hyperlink r:id="rId9" w:history="1">
                        <w:r w:rsidRPr="00A00DD3">
                          <w:rPr>
                            <w:rStyle w:val="Hyperlink"/>
                            <w:rFonts w:ascii="Arial" w:hAnsi="Arial" w:cs="Arial"/>
                            <w:b/>
                            <w:bCs/>
                            <w:lang w:val="en"/>
                          </w:rPr>
                          <w:t>Rules governing Huntington Cemetery</w:t>
                        </w:r>
                      </w:hyperlink>
                    </w:p>
                    <w:p w14:paraId="6DF84575" w14:textId="77777777" w:rsidR="00A00DD3" w:rsidRPr="00A00DD3" w:rsidRDefault="00A00DD3" w:rsidP="00A00DD3">
                      <w:pPr>
                        <w:rPr>
                          <w:rFonts w:ascii="Arial" w:hAnsi="Arial" w:cs="Arial"/>
                          <w:lang w:val="en"/>
                        </w:rPr>
                      </w:pPr>
                    </w:p>
                    <w:p w14:paraId="688D870C" w14:textId="77777777" w:rsidR="00A00DD3" w:rsidRPr="00A00DD3" w:rsidRDefault="00A00DD3" w:rsidP="00A00DD3">
                      <w:pPr>
                        <w:rPr>
                          <w:rFonts w:ascii="Arial" w:hAnsi="Arial" w:cs="Arial"/>
                          <w:lang w:val="en"/>
                        </w:rPr>
                      </w:pPr>
                      <w:r w:rsidRPr="00A00DD3">
                        <w:rPr>
                          <w:rFonts w:ascii="Arial" w:hAnsi="Arial" w:cs="Arial"/>
                          <w:lang w:val="en"/>
                        </w:rPr>
                        <w:t xml:space="preserve">1. All applications must be submitted using the official forms provided, accompanied by a signed copy of these rules. </w:t>
                      </w:r>
                      <w:hyperlink r:id="rId10" w:history="1">
                        <w:r w:rsidRPr="00A00DD3">
                          <w:rPr>
                            <w:rStyle w:val="Hyperlink"/>
                            <w:rFonts w:ascii="Arial" w:hAnsi="Arial" w:cs="Arial"/>
                            <w:lang w:val="en"/>
                          </w:rPr>
                          <w:t xml:space="preserve"> </w:t>
                        </w:r>
                      </w:hyperlink>
                    </w:p>
                    <w:p w14:paraId="1882D491" w14:textId="77777777" w:rsidR="00A00DD3" w:rsidRPr="00A00DD3" w:rsidRDefault="00A00DD3" w:rsidP="00A00DD3">
                      <w:pPr>
                        <w:rPr>
                          <w:rFonts w:ascii="Arial" w:hAnsi="Arial" w:cs="Arial"/>
                          <w:lang w:val="en"/>
                        </w:rPr>
                      </w:pPr>
                      <w:r w:rsidRPr="00A00DD3">
                        <w:rPr>
                          <w:rFonts w:ascii="Arial" w:hAnsi="Arial" w:cs="Arial"/>
                          <w:lang w:val="en"/>
                        </w:rPr>
                        <w:t>2. Interments shall take place Monday to Friday between 10 a.m. and 4 p.m. Requests for interments outside of these times will be considered where possible on an exceptional basis.</w:t>
                      </w:r>
                    </w:p>
                    <w:p w14:paraId="6E218628" w14:textId="77777777" w:rsidR="00A00DD3" w:rsidRPr="00A00DD3" w:rsidRDefault="00A00DD3" w:rsidP="00A00DD3">
                      <w:pPr>
                        <w:rPr>
                          <w:rFonts w:ascii="Arial" w:hAnsi="Arial" w:cs="Arial"/>
                          <w:lang w:val="en"/>
                        </w:rPr>
                      </w:pPr>
                      <w:r w:rsidRPr="00A00DD3">
                        <w:rPr>
                          <w:rFonts w:ascii="Arial" w:hAnsi="Arial" w:cs="Arial"/>
                          <w:lang w:val="en"/>
                        </w:rPr>
                        <w:t>3. All fees and charges due to Huntington Cemetery shall be paid to the Burial Clerk at the time that the application is made and before any work is put in hand. The Disposal Certificate (green form) must be produced before the burial takes place.</w:t>
                      </w:r>
                    </w:p>
                    <w:p w14:paraId="17249150" w14:textId="77777777" w:rsidR="00A00DD3" w:rsidRPr="00A00DD3" w:rsidRDefault="00A00DD3" w:rsidP="00A00DD3">
                      <w:pPr>
                        <w:rPr>
                          <w:rFonts w:ascii="Arial" w:hAnsi="Arial" w:cs="Arial"/>
                          <w:lang w:val="en"/>
                        </w:rPr>
                      </w:pPr>
                      <w:r w:rsidRPr="00A00DD3">
                        <w:rPr>
                          <w:rFonts w:ascii="Arial" w:hAnsi="Arial" w:cs="Arial"/>
                          <w:lang w:val="en"/>
                        </w:rPr>
                        <w:t>4.The fees charged are for the maintenance of the Cemetery and do not mean ownership of the land which remains the property of Huntington Parish Council.</w:t>
                      </w:r>
                    </w:p>
                    <w:p w14:paraId="70E76960" w14:textId="562D84D9" w:rsidR="00A00DD3" w:rsidRPr="00A00DD3" w:rsidRDefault="00A00DD3" w:rsidP="00A00DD3">
                      <w:pPr>
                        <w:rPr>
                          <w:rFonts w:ascii="Arial" w:hAnsi="Arial" w:cs="Arial"/>
                          <w:lang w:val="en"/>
                        </w:rPr>
                      </w:pPr>
                      <w:r w:rsidRPr="00A00DD3">
                        <w:rPr>
                          <w:rFonts w:ascii="Arial" w:hAnsi="Arial" w:cs="Arial"/>
                          <w:lang w:val="en"/>
                        </w:rPr>
                        <w:t xml:space="preserve">5. Burial Plots shall be sited in rows at </w:t>
                      </w:r>
                      <w:proofErr w:type="gramStart"/>
                      <w:r w:rsidRPr="00A00DD3">
                        <w:rPr>
                          <w:rFonts w:ascii="Arial" w:hAnsi="Arial" w:cs="Arial"/>
                          <w:lang w:val="en"/>
                        </w:rPr>
                        <w:t>a distance of 5</w:t>
                      </w:r>
                      <w:proofErr w:type="gramEnd"/>
                      <w:r w:rsidRPr="00A00DD3">
                        <w:rPr>
                          <w:rFonts w:ascii="Arial" w:hAnsi="Arial" w:cs="Arial"/>
                          <w:lang w:val="en"/>
                        </w:rPr>
                        <w:t xml:space="preserve"> feet between Burial Plot </w:t>
                      </w:r>
                      <w:proofErr w:type="spellStart"/>
                      <w:r w:rsidRPr="00A00DD3">
                        <w:rPr>
                          <w:rFonts w:ascii="Arial" w:hAnsi="Arial" w:cs="Arial"/>
                          <w:lang w:val="en"/>
                        </w:rPr>
                        <w:t>centres</w:t>
                      </w:r>
                      <w:proofErr w:type="spellEnd"/>
                      <w:r w:rsidRPr="00A00DD3">
                        <w:rPr>
                          <w:rFonts w:ascii="Arial" w:hAnsi="Arial" w:cs="Arial"/>
                          <w:lang w:val="en"/>
                        </w:rPr>
                        <w:t xml:space="preserve">. Burial Plots shall be lettered in even numbers on the right of the roadway </w:t>
                      </w:r>
                      <w:r w:rsidR="0024642F" w:rsidRPr="00A00DD3">
                        <w:rPr>
                          <w:rFonts w:ascii="Arial" w:hAnsi="Arial" w:cs="Arial"/>
                          <w:lang w:val="en"/>
                        </w:rPr>
                        <w:t>i.e.</w:t>
                      </w:r>
                      <w:r w:rsidRPr="00A00DD3">
                        <w:rPr>
                          <w:rFonts w:ascii="Arial" w:hAnsi="Arial" w:cs="Arial"/>
                          <w:lang w:val="en"/>
                        </w:rPr>
                        <w:t xml:space="preserve"> plot: 2,4,6. On the left of the roadway they shall be numbered in odd numbers 1,3, 5. </w:t>
                      </w:r>
                    </w:p>
                    <w:p w14:paraId="78C2745E" w14:textId="77777777" w:rsidR="00A00DD3" w:rsidRPr="00A00DD3" w:rsidRDefault="00A00DD3" w:rsidP="00A00DD3">
                      <w:pPr>
                        <w:rPr>
                          <w:rFonts w:ascii="Arial" w:hAnsi="Arial" w:cs="Arial"/>
                          <w:lang w:val="en"/>
                        </w:rPr>
                      </w:pPr>
                      <w:r w:rsidRPr="00A00DD3">
                        <w:rPr>
                          <w:rFonts w:ascii="Arial" w:hAnsi="Arial" w:cs="Arial"/>
                          <w:lang w:val="en"/>
                        </w:rPr>
                        <w:t xml:space="preserve">5b. Full sized Graves will </w:t>
                      </w:r>
                      <w:r w:rsidRPr="00A00DD3">
                        <w:rPr>
                          <w:rFonts w:ascii="Arial" w:hAnsi="Arial" w:cs="Arial"/>
                          <w:b/>
                          <w:lang w:val="en"/>
                        </w:rPr>
                        <w:t>not</w:t>
                      </w:r>
                      <w:r w:rsidRPr="00A00DD3">
                        <w:rPr>
                          <w:rFonts w:ascii="Arial" w:hAnsi="Arial" w:cs="Arial"/>
                          <w:lang w:val="en"/>
                        </w:rPr>
                        <w:t xml:space="preserve"> be available solely for the purpose of interment of Cremated remains.</w:t>
                      </w:r>
                    </w:p>
                    <w:p w14:paraId="56F73AF3" w14:textId="77777777" w:rsidR="00A00DD3" w:rsidRPr="00A00DD3" w:rsidRDefault="00A00DD3" w:rsidP="00A00DD3">
                      <w:pPr>
                        <w:rPr>
                          <w:rFonts w:ascii="Arial" w:hAnsi="Arial" w:cs="Arial"/>
                          <w:lang w:val="en"/>
                        </w:rPr>
                      </w:pPr>
                      <w:r w:rsidRPr="00A00DD3">
                        <w:rPr>
                          <w:rFonts w:ascii="Arial" w:hAnsi="Arial" w:cs="Arial"/>
                          <w:lang w:val="en"/>
                        </w:rPr>
                        <w:t>6. Any application for the interment of a non-parishioner for more than 2 years at the time of death will incur non-residents charges.</w:t>
                      </w:r>
                    </w:p>
                    <w:p w14:paraId="659D5F68" w14:textId="77777777" w:rsidR="00A00DD3" w:rsidRPr="00A00DD3" w:rsidRDefault="00A00DD3" w:rsidP="00A00DD3">
                      <w:pPr>
                        <w:rPr>
                          <w:rFonts w:ascii="Arial" w:hAnsi="Arial" w:cs="Arial"/>
                          <w:lang w:val="en"/>
                        </w:rPr>
                      </w:pPr>
                      <w:r w:rsidRPr="00A00DD3">
                        <w:rPr>
                          <w:rFonts w:ascii="Arial" w:hAnsi="Arial" w:cs="Arial"/>
                          <w:lang w:val="en"/>
                        </w:rPr>
                        <w:t xml:space="preserve">6b. However, this doesn’t apply to any individual who has moved for circumstances beyond their control. Huntington Parish Council Cemetery Committee will </w:t>
                      </w:r>
                      <w:proofErr w:type="gramStart"/>
                      <w:r w:rsidRPr="00A00DD3">
                        <w:rPr>
                          <w:rFonts w:ascii="Arial" w:hAnsi="Arial" w:cs="Arial"/>
                          <w:lang w:val="en"/>
                        </w:rPr>
                        <w:t>make a decision</w:t>
                      </w:r>
                      <w:proofErr w:type="gramEnd"/>
                      <w:r w:rsidRPr="00A00DD3">
                        <w:rPr>
                          <w:rFonts w:ascii="Arial" w:hAnsi="Arial" w:cs="Arial"/>
                          <w:lang w:val="en"/>
                        </w:rPr>
                        <w:t xml:space="preserve"> based on a </w:t>
                      </w:r>
                      <w:proofErr w:type="gramStart"/>
                      <w:r w:rsidRPr="00A00DD3">
                        <w:rPr>
                          <w:rFonts w:ascii="Arial" w:hAnsi="Arial" w:cs="Arial"/>
                          <w:lang w:val="en"/>
                        </w:rPr>
                        <w:t>case by case</w:t>
                      </w:r>
                      <w:proofErr w:type="gramEnd"/>
                      <w:r w:rsidRPr="00A00DD3">
                        <w:rPr>
                          <w:rFonts w:ascii="Arial" w:hAnsi="Arial" w:cs="Arial"/>
                          <w:lang w:val="en"/>
                        </w:rPr>
                        <w:t xml:space="preserve"> basis</w:t>
                      </w:r>
                    </w:p>
                    <w:p w14:paraId="6161FE88" w14:textId="77777777" w:rsidR="00A00DD3" w:rsidRPr="00A00DD3" w:rsidRDefault="00A00DD3" w:rsidP="00A00DD3">
                      <w:pPr>
                        <w:rPr>
                          <w:rFonts w:ascii="Arial" w:hAnsi="Arial" w:cs="Arial"/>
                          <w:lang w:val="en"/>
                        </w:rPr>
                      </w:pPr>
                      <w:r w:rsidRPr="00A00DD3">
                        <w:rPr>
                          <w:rFonts w:ascii="Arial" w:hAnsi="Arial" w:cs="Arial"/>
                          <w:lang w:val="en"/>
                        </w:rPr>
                        <w:t>7. Graves shall only be dug by Grave diggers approved by the Huntington Parish Council Cemetery Committee.</w:t>
                      </w:r>
                    </w:p>
                    <w:p w14:paraId="076E9AE0" w14:textId="77777777" w:rsidR="00A00DD3" w:rsidRPr="00A00DD3" w:rsidRDefault="00A00DD3" w:rsidP="00A00DD3">
                      <w:pPr>
                        <w:rPr>
                          <w:rFonts w:ascii="Arial" w:hAnsi="Arial" w:cs="Arial"/>
                          <w:lang w:val="en"/>
                        </w:rPr>
                      </w:pPr>
                      <w:r w:rsidRPr="00A00DD3">
                        <w:rPr>
                          <w:rFonts w:ascii="Arial" w:hAnsi="Arial" w:cs="Arial"/>
                          <w:lang w:val="en"/>
                        </w:rPr>
                        <w:t xml:space="preserve">8. Headstone memorials may only take the form of a headstone 525mm (21”) in width and not less than 75mm (3”) in thickness, fixed to a base which shall be 610mm (24”) in width by 300mm (12”) in depth. The total height of the memorial shall be 825 mm (33”) above the level of the foundation slab. Any additional memorial in the form of a surround will not extend beyond 610mm (24”) from the head end of the grave space or beyond the width of the grave space nor be of a height greater than 150mm (6”). </w:t>
                      </w:r>
                    </w:p>
                    <w:p w14:paraId="39383354" w14:textId="77777777" w:rsidR="00A00DD3" w:rsidRPr="00A00DD3" w:rsidRDefault="00A00DD3" w:rsidP="00A00DD3">
                      <w:pPr>
                        <w:rPr>
                          <w:rFonts w:ascii="Arial" w:hAnsi="Arial" w:cs="Arial"/>
                          <w:lang w:val="en"/>
                        </w:rPr>
                      </w:pPr>
                      <w:r w:rsidRPr="00A00DD3">
                        <w:rPr>
                          <w:rFonts w:ascii="Arial" w:hAnsi="Arial" w:cs="Arial"/>
                          <w:lang w:val="en"/>
                        </w:rPr>
                        <w:t>9. A tablet of dimensions 380mm (15”) in width, 150mm (6”) in depth and 300mm (12”) in height may be permitted on the designated cremated sections of the cemeteries.</w:t>
                      </w:r>
                    </w:p>
                    <w:p w14:paraId="3C1600F2" w14:textId="77777777" w:rsidR="00A00DD3" w:rsidRPr="00A00DD3" w:rsidRDefault="00A00DD3" w:rsidP="00A00DD3">
                      <w:pPr>
                        <w:rPr>
                          <w:rFonts w:ascii="Arial" w:hAnsi="Arial" w:cs="Arial"/>
                          <w:lang w:val="en"/>
                        </w:rPr>
                      </w:pPr>
                      <w:r w:rsidRPr="00A00DD3">
                        <w:rPr>
                          <w:rFonts w:ascii="Arial" w:hAnsi="Arial" w:cs="Arial"/>
                          <w:lang w:val="en"/>
                        </w:rPr>
                        <w:t xml:space="preserve">Surrounds on cremated remains plots must not exceed 100mm (4”) beyond the Foundation stone and are restricted to a height of 150mm (6”).  </w:t>
                      </w:r>
                    </w:p>
                    <w:p w14:paraId="4F42ED14" w14:textId="513C91F7" w:rsidR="00A00DD3" w:rsidRDefault="00A00DD3">
                      <w:r w:rsidRPr="00A00DD3">
                        <w:rPr>
                          <w:rFonts w:ascii="Arial" w:hAnsi="Arial" w:cs="Arial"/>
                          <w:lang w:val="en"/>
                        </w:rPr>
                        <w:t>10.  Any chippings, pebbles or other permitted items must be entirely contained within such a surround. Only unbreakable flower vases which fit within the plinth / surround are permitted.</w:t>
                      </w:r>
                      <w:r w:rsidRPr="00A00DD3">
                        <w:rPr>
                          <w:rFonts w:ascii="Arial" w:hAnsi="Arial" w:cs="Arial"/>
                          <w:b/>
                          <w:lang w:val="en"/>
                        </w:rPr>
                        <w:t xml:space="preserve"> </w:t>
                      </w:r>
                      <w:r w:rsidRPr="00A00DD3">
                        <w:rPr>
                          <w:rFonts w:ascii="Arial" w:hAnsi="Arial" w:cs="Arial"/>
                          <w:lang w:val="en"/>
                        </w:rPr>
                        <w:t>Memorials which illuminate (</w:t>
                      </w:r>
                      <w:proofErr w:type="spellStart"/>
                      <w:r w:rsidRPr="00A00DD3">
                        <w:rPr>
                          <w:rFonts w:ascii="Arial" w:hAnsi="Arial" w:cs="Arial"/>
                          <w:lang w:val="en"/>
                        </w:rPr>
                        <w:t>eg</w:t>
                      </w:r>
                      <w:proofErr w:type="spellEnd"/>
                      <w:r w:rsidRPr="00A00DD3">
                        <w:rPr>
                          <w:rFonts w:ascii="Arial" w:hAnsi="Arial" w:cs="Arial"/>
                          <w:lang w:val="en"/>
                        </w:rPr>
                        <w:t>, solar lights), move (</w:t>
                      </w:r>
                      <w:proofErr w:type="spellStart"/>
                      <w:r w:rsidRPr="00A00DD3">
                        <w:rPr>
                          <w:rFonts w:ascii="Arial" w:hAnsi="Arial" w:cs="Arial"/>
                          <w:lang w:val="en"/>
                        </w:rPr>
                        <w:t>eg</w:t>
                      </w:r>
                      <w:proofErr w:type="spellEnd"/>
                      <w:r w:rsidRPr="00A00DD3">
                        <w:rPr>
                          <w:rFonts w:ascii="Arial" w:hAnsi="Arial" w:cs="Arial"/>
                          <w:lang w:val="en"/>
                        </w:rPr>
                        <w:t>, solar powered devices, windmills), and/or make a noise (</w:t>
                      </w:r>
                      <w:proofErr w:type="spellStart"/>
                      <w:r w:rsidRPr="00A00DD3">
                        <w:rPr>
                          <w:rFonts w:ascii="Arial" w:hAnsi="Arial" w:cs="Arial"/>
                          <w:lang w:val="en"/>
                        </w:rPr>
                        <w:t>eg</w:t>
                      </w:r>
                      <w:proofErr w:type="spellEnd"/>
                      <w:r w:rsidRPr="00A00DD3">
                        <w:rPr>
                          <w:rFonts w:ascii="Arial" w:hAnsi="Arial" w:cs="Arial"/>
                          <w:lang w:val="en"/>
                        </w:rPr>
                        <w:t xml:space="preserve">, wind chimes) will be permitted within the surround. </w:t>
                      </w:r>
                    </w:p>
                  </w:txbxContent>
                </v:textbox>
                <w10:wrap anchory="page"/>
                <w10:anchorlock/>
              </v:shape>
            </w:pict>
          </mc:Fallback>
        </mc:AlternateContent>
      </w:r>
      <w:r>
        <w:rPr>
          <w:rFonts w:ascii="Arial" w:hAnsi="Arial" w:cs="Arial"/>
        </w:rPr>
        <w:br w:type="page"/>
      </w:r>
    </w:p>
    <w:tbl>
      <w:tblPr>
        <w:tblStyle w:val="TableGrid"/>
        <w:tblpPr w:leftFromText="180" w:rightFromText="180" w:vertAnchor="text" w:horzAnchor="margin" w:tblpXSpec="center" w:tblpY="6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528"/>
      </w:tblGrid>
      <w:tr w:rsidR="0024642F" w14:paraId="03A72D6D" w14:textId="77777777" w:rsidTr="0024642F">
        <w:trPr>
          <w:trHeight w:val="567"/>
        </w:trPr>
        <w:tc>
          <w:tcPr>
            <w:tcW w:w="2972" w:type="dxa"/>
            <w:vAlign w:val="center"/>
          </w:tcPr>
          <w:p w14:paraId="2E1C19E2" w14:textId="5F1C98E9" w:rsidR="0024642F" w:rsidRDefault="0024642F" w:rsidP="0024642F">
            <w:pPr>
              <w:rPr>
                <w:rFonts w:ascii="Arial" w:hAnsi="Arial" w:cs="Arial"/>
              </w:rPr>
            </w:pPr>
            <w:r>
              <w:rPr>
                <w:rFonts w:ascii="Arial" w:hAnsi="Arial" w:cs="Arial"/>
              </w:rPr>
              <w:lastRenderedPageBreak/>
              <w:t>Name</w:t>
            </w:r>
            <w:r>
              <w:rPr>
                <w:rFonts w:ascii="Arial" w:hAnsi="Arial" w:cs="Arial"/>
              </w:rPr>
              <w:t xml:space="preserve"> (BLOCK CAPITALS)</w:t>
            </w:r>
            <w:r>
              <w:rPr>
                <w:rFonts w:ascii="Arial" w:hAnsi="Arial" w:cs="Arial"/>
              </w:rPr>
              <w:t xml:space="preserve">: </w:t>
            </w:r>
          </w:p>
        </w:tc>
        <w:tc>
          <w:tcPr>
            <w:tcW w:w="5528" w:type="dxa"/>
            <w:vAlign w:val="center"/>
          </w:tcPr>
          <w:p w14:paraId="0719CBAC" w14:textId="47C59C9C" w:rsidR="0024642F" w:rsidRDefault="0024642F" w:rsidP="0024642F">
            <w:pPr>
              <w:rPr>
                <w:rFonts w:ascii="Arial" w:hAnsi="Arial" w:cs="Arial"/>
              </w:rPr>
            </w:pPr>
          </w:p>
        </w:tc>
      </w:tr>
      <w:tr w:rsidR="0024642F" w14:paraId="0BCB492F" w14:textId="77777777" w:rsidTr="0024642F">
        <w:trPr>
          <w:trHeight w:val="567"/>
        </w:trPr>
        <w:tc>
          <w:tcPr>
            <w:tcW w:w="2972" w:type="dxa"/>
            <w:vAlign w:val="center"/>
          </w:tcPr>
          <w:p w14:paraId="3F865AF5" w14:textId="77777777" w:rsidR="0024642F" w:rsidRDefault="0024642F" w:rsidP="0024642F">
            <w:pPr>
              <w:rPr>
                <w:rFonts w:ascii="Arial" w:hAnsi="Arial" w:cs="Arial"/>
              </w:rPr>
            </w:pPr>
            <w:r>
              <w:rPr>
                <w:rFonts w:ascii="Arial" w:hAnsi="Arial" w:cs="Arial"/>
              </w:rPr>
              <w:t>Signature:</w:t>
            </w:r>
          </w:p>
        </w:tc>
        <w:tc>
          <w:tcPr>
            <w:tcW w:w="5528" w:type="dxa"/>
            <w:vAlign w:val="center"/>
          </w:tcPr>
          <w:p w14:paraId="205C30DD" w14:textId="53936A74" w:rsidR="0024642F" w:rsidRDefault="0024642F" w:rsidP="0024642F">
            <w:pPr>
              <w:rPr>
                <w:rFonts w:ascii="Arial" w:hAnsi="Arial" w:cs="Arial"/>
              </w:rPr>
            </w:pPr>
          </w:p>
        </w:tc>
      </w:tr>
      <w:tr w:rsidR="0024642F" w14:paraId="7AC1E07B" w14:textId="77777777" w:rsidTr="0024642F">
        <w:trPr>
          <w:trHeight w:val="567"/>
        </w:trPr>
        <w:tc>
          <w:tcPr>
            <w:tcW w:w="2972" w:type="dxa"/>
            <w:vAlign w:val="center"/>
          </w:tcPr>
          <w:p w14:paraId="10C33AB6" w14:textId="77777777" w:rsidR="0024642F" w:rsidRDefault="0024642F" w:rsidP="0024642F">
            <w:pPr>
              <w:rPr>
                <w:rFonts w:ascii="Arial" w:hAnsi="Arial" w:cs="Arial"/>
              </w:rPr>
            </w:pPr>
            <w:r>
              <w:rPr>
                <w:rFonts w:ascii="Arial" w:hAnsi="Arial" w:cs="Arial"/>
              </w:rPr>
              <w:t>Date:</w:t>
            </w:r>
          </w:p>
        </w:tc>
        <w:tc>
          <w:tcPr>
            <w:tcW w:w="5528" w:type="dxa"/>
            <w:vAlign w:val="center"/>
          </w:tcPr>
          <w:p w14:paraId="2CB01928" w14:textId="77777777" w:rsidR="0024642F" w:rsidRDefault="0024642F" w:rsidP="0024642F">
            <w:pPr>
              <w:rPr>
                <w:rFonts w:ascii="Arial" w:hAnsi="Arial" w:cs="Arial"/>
              </w:rPr>
            </w:pPr>
          </w:p>
        </w:tc>
      </w:tr>
    </w:tbl>
    <w:tbl>
      <w:tblPr>
        <w:tblStyle w:val="TableGrid"/>
        <w:tblpPr w:leftFromText="180" w:rightFromText="180" w:vertAnchor="text" w:horzAnchor="margin" w:tblpXSpec="center" w:tblpY="93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24642F" w14:paraId="5D5C10A0" w14:textId="77777777" w:rsidTr="0024642F">
        <w:trPr>
          <w:trHeight w:val="567"/>
        </w:trPr>
        <w:tc>
          <w:tcPr>
            <w:tcW w:w="4248" w:type="dxa"/>
            <w:vAlign w:val="center"/>
          </w:tcPr>
          <w:p w14:paraId="280F0338" w14:textId="53FA727E" w:rsidR="0024642F" w:rsidRDefault="0024642F" w:rsidP="0024642F">
            <w:pPr>
              <w:rPr>
                <w:rFonts w:ascii="Arial" w:hAnsi="Arial" w:cs="Arial"/>
              </w:rPr>
            </w:pPr>
            <w:r>
              <w:rPr>
                <w:rFonts w:ascii="Arial" w:hAnsi="Arial" w:cs="Arial"/>
              </w:rPr>
              <w:t>Name of Deceased (BLOCK CAPITALS)</w:t>
            </w:r>
            <w:r w:rsidR="00F83F15">
              <w:rPr>
                <w:rFonts w:ascii="Arial" w:hAnsi="Arial" w:cs="Arial"/>
              </w:rPr>
              <w:t>:</w:t>
            </w:r>
          </w:p>
        </w:tc>
        <w:tc>
          <w:tcPr>
            <w:tcW w:w="4678" w:type="dxa"/>
            <w:vAlign w:val="center"/>
          </w:tcPr>
          <w:p w14:paraId="62FB4A3E" w14:textId="77777777" w:rsidR="0024642F" w:rsidRDefault="0024642F" w:rsidP="0024642F">
            <w:pPr>
              <w:rPr>
                <w:rFonts w:ascii="Arial" w:hAnsi="Arial" w:cs="Arial"/>
              </w:rPr>
            </w:pPr>
          </w:p>
        </w:tc>
      </w:tr>
    </w:tbl>
    <w:p w14:paraId="7785A6CF" w14:textId="5E651DF6" w:rsidR="00B40F6B" w:rsidRPr="00A00DD3" w:rsidRDefault="00F83F15">
      <w:pPr>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3311F5B" wp14:editId="6E0FE5ED">
                <wp:simplePos x="0" y="0"/>
                <wp:positionH relativeFrom="column">
                  <wp:posOffset>82550</wp:posOffset>
                </wp:positionH>
                <wp:positionV relativeFrom="paragraph">
                  <wp:posOffset>6553200</wp:posOffset>
                </wp:positionV>
                <wp:extent cx="6451600" cy="762000"/>
                <wp:effectExtent l="0" t="0" r="0" b="0"/>
                <wp:wrapNone/>
                <wp:docPr id="1702279115" name="Text Box 4"/>
                <wp:cNvGraphicFramePr/>
                <a:graphic xmlns:a="http://schemas.openxmlformats.org/drawingml/2006/main">
                  <a:graphicData uri="http://schemas.microsoft.com/office/word/2010/wordprocessingShape">
                    <wps:wsp>
                      <wps:cNvSpPr txBox="1"/>
                      <wps:spPr>
                        <a:xfrm>
                          <a:off x="0" y="0"/>
                          <a:ext cx="6451600" cy="762000"/>
                        </a:xfrm>
                        <a:prstGeom prst="rect">
                          <a:avLst/>
                        </a:prstGeom>
                        <a:noFill/>
                        <a:ln w="6350">
                          <a:noFill/>
                        </a:ln>
                      </wps:spPr>
                      <wps:txbx>
                        <w:txbxContent>
                          <w:p w14:paraId="1BB9426C" w14:textId="77777777" w:rsidR="00F83F15" w:rsidRDefault="00F83F15" w:rsidP="00F83F15">
                            <w:r w:rsidRPr="00F83F15">
                              <w:rPr>
                                <w:rFonts w:ascii="Arial" w:hAnsi="Arial" w:cs="Arial"/>
                              </w:rPr>
                              <w:t xml:space="preserve">Please sign and return one copy of this form with your application form. You can return both this form and the application form to the Cemetery Clerk at </w:t>
                            </w:r>
                            <w:hyperlink r:id="rId11" w:history="1">
                              <w:r w:rsidRPr="00F83F15">
                                <w:rPr>
                                  <w:rStyle w:val="Hyperlink"/>
                                </w:rPr>
                                <w:t>cemeteryclerk@huntington-pc.gov.uk</w:t>
                              </w:r>
                            </w:hyperlink>
                            <w:r w:rsidRPr="00F83F15">
                              <w:t xml:space="preserve"> or: </w:t>
                            </w:r>
                          </w:p>
                          <w:p w14:paraId="478C8B49" w14:textId="3F182110" w:rsidR="00F83F15" w:rsidRPr="00F83F15" w:rsidRDefault="00F83F15" w:rsidP="00F83F15">
                            <w:pPr>
                              <w:rPr>
                                <w:rFonts w:ascii="Arial" w:hAnsi="Arial" w:cs="Arial"/>
                              </w:rPr>
                            </w:pPr>
                            <w:r w:rsidRPr="00F83F15">
                              <w:rPr>
                                <w:rFonts w:ascii="Arial" w:hAnsi="Arial" w:cs="Arial"/>
                              </w:rPr>
                              <w:t>Huntington Cemetery, New Lane, Huntington, YO32 9LY</w:t>
                            </w:r>
                          </w:p>
                          <w:p w14:paraId="26BF72ED" w14:textId="75C8471C" w:rsidR="00F83F15" w:rsidRDefault="00F83F15" w:rsidP="00F83F15">
                            <w:pPr>
                              <w:spacing w:line="276" w:lineRule="auto"/>
                            </w:pPr>
                          </w:p>
                          <w:p w14:paraId="7AB1C0F0" w14:textId="77777777" w:rsidR="00F83F15" w:rsidRDefault="00F83F15" w:rsidP="00F83F15">
                            <w:pPr>
                              <w:spacing w:line="276" w:lineRule="auto"/>
                            </w:pPr>
                          </w:p>
                          <w:p w14:paraId="145C867D" w14:textId="19A8C2CF" w:rsidR="00F83F15" w:rsidRPr="00F83F15" w:rsidRDefault="00F83F1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311F5B" id="Text Box 4" o:spid="_x0000_s1028" type="#_x0000_t202" style="position:absolute;margin-left:6.5pt;margin-top:516pt;width:508pt;height:6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" filled="f" stroked="f" strokeweight=".5pt">
                <v:textbox>
                  <w:txbxContent>
                    <w:p w14:paraId="1BB9426C" w14:textId="77777777" w:rsidR="00F83F15" w:rsidRDefault="00F83F15" w:rsidP="00F83F15">
                      <w:r w:rsidRPr="00F83F15">
                        <w:rPr>
                          <w:rFonts w:ascii="Arial" w:hAnsi="Arial" w:cs="Arial"/>
                        </w:rPr>
                        <w:t xml:space="preserve">Please sign and return one copy of this form with your application form. You can return both this form and the application form to the Cemetery Clerk at </w:t>
                      </w:r>
                      <w:hyperlink r:id="rId12" w:history="1">
                        <w:r w:rsidRPr="00F83F15">
                          <w:rPr>
                            <w:rStyle w:val="Hyperlink"/>
                          </w:rPr>
                          <w:t>cemeteryclerk@huntington-pc.gov.uk</w:t>
                        </w:r>
                      </w:hyperlink>
                      <w:r w:rsidRPr="00F83F15">
                        <w:t xml:space="preserve"> or: </w:t>
                      </w:r>
                    </w:p>
                    <w:p w14:paraId="478C8B49" w14:textId="3F182110" w:rsidR="00F83F15" w:rsidRPr="00F83F15" w:rsidRDefault="00F83F15" w:rsidP="00F83F15">
                      <w:pPr>
                        <w:rPr>
                          <w:rFonts w:ascii="Arial" w:hAnsi="Arial" w:cs="Arial"/>
                        </w:rPr>
                      </w:pPr>
                      <w:r w:rsidRPr="00F83F15">
                        <w:rPr>
                          <w:rFonts w:ascii="Arial" w:hAnsi="Arial" w:cs="Arial"/>
                        </w:rPr>
                        <w:t>Huntington Cemetery, New Lane, Huntington, YO32 9LY</w:t>
                      </w:r>
                    </w:p>
                    <w:p w14:paraId="26BF72ED" w14:textId="75C8471C" w:rsidR="00F83F15" w:rsidRDefault="00F83F15" w:rsidP="00F83F15">
                      <w:pPr>
                        <w:spacing w:line="276" w:lineRule="auto"/>
                      </w:pPr>
                    </w:p>
                    <w:p w14:paraId="7AB1C0F0" w14:textId="77777777" w:rsidR="00F83F15" w:rsidRDefault="00F83F15" w:rsidP="00F83F15">
                      <w:pPr>
                        <w:spacing w:line="276" w:lineRule="auto"/>
                      </w:pPr>
                    </w:p>
                    <w:p w14:paraId="145C867D" w14:textId="19A8C2CF" w:rsidR="00F83F15" w:rsidRPr="00F83F15" w:rsidRDefault="00F83F15">
                      <w:pPr>
                        <w:rPr>
                          <w:rFonts w:ascii="Arial" w:hAnsi="Arial" w:cs="Arial"/>
                        </w:rPr>
                      </w:pPr>
                    </w:p>
                  </w:txbxContent>
                </v:textbox>
              </v:shape>
            </w:pict>
          </mc:Fallback>
        </mc:AlternateContent>
      </w:r>
      <w:r w:rsidR="0024642F" w:rsidRPr="0024642F">
        <w:rPr>
          <w:rFonts w:ascii="Arial" w:hAnsi="Arial" w:cs="Arial"/>
          <w:noProof/>
        </w:rPr>
        <mc:AlternateContent>
          <mc:Choice Requires="wps">
            <w:drawing>
              <wp:anchor distT="45720" distB="45720" distL="114300" distR="114300" simplePos="0" relativeHeight="251667456" behindDoc="0" locked="0" layoutInCell="1" allowOverlap="1" wp14:anchorId="6C469FF0" wp14:editId="683B3FFB">
                <wp:simplePos x="0" y="0"/>
                <wp:positionH relativeFrom="column">
                  <wp:posOffset>190500</wp:posOffset>
                </wp:positionH>
                <wp:positionV relativeFrom="paragraph">
                  <wp:posOffset>5353050</wp:posOffset>
                </wp:positionV>
                <wp:extent cx="6235700" cy="292100"/>
                <wp:effectExtent l="0" t="0" r="0" b="0"/>
                <wp:wrapSquare wrapText="bothSides"/>
                <wp:docPr id="1603767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292100"/>
                        </a:xfrm>
                        <a:prstGeom prst="rect">
                          <a:avLst/>
                        </a:prstGeom>
                        <a:noFill/>
                        <a:ln w="9525">
                          <a:noFill/>
                          <a:miter lim="800000"/>
                          <a:headEnd/>
                          <a:tailEnd/>
                        </a:ln>
                      </wps:spPr>
                      <wps:txbx>
                        <w:txbxContent>
                          <w:p w14:paraId="59F3640C" w14:textId="0127760F" w:rsidR="0024642F" w:rsidRPr="0024642F" w:rsidRDefault="0024642F" w:rsidP="0024642F">
                            <w:pPr>
                              <w:rPr>
                                <w:rFonts w:ascii="Arial" w:hAnsi="Arial" w:cs="Arial"/>
                                <w:lang w:val="en"/>
                              </w:rPr>
                            </w:pPr>
                            <w:r>
                              <w:rPr>
                                <w:rFonts w:ascii="Arial" w:hAnsi="Arial" w:cs="Arial"/>
                                <w:lang w:val="en"/>
                              </w:rPr>
                              <w:t>I h</w:t>
                            </w:r>
                            <w:r w:rsidRPr="0024642F">
                              <w:rPr>
                                <w:rFonts w:ascii="Arial" w:hAnsi="Arial" w:cs="Arial"/>
                                <w:lang w:val="en"/>
                              </w:rPr>
                              <w:t>ave read, understood and accept the Huntington Cemetery rules regarding the application</w:t>
                            </w:r>
                            <w:r>
                              <w:rPr>
                                <w:rFonts w:ascii="Arial" w:hAnsi="Arial" w:cs="Arial"/>
                                <w:lang w:val="en"/>
                              </w:rPr>
                              <w:t xml:space="preserve"> of:</w:t>
                            </w:r>
                          </w:p>
                          <w:p w14:paraId="1ADF53BD" w14:textId="31E80703" w:rsidR="0024642F" w:rsidRDefault="002464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69FF0" id="_x0000_s1029" type="#_x0000_t202" style="position:absolute;margin-left:15pt;margin-top:421.5pt;width:491pt;height:2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" filled="f" stroked="f">
                <v:textbox>
                  <w:txbxContent>
                    <w:p w14:paraId="59F3640C" w14:textId="0127760F" w:rsidR="0024642F" w:rsidRPr="0024642F" w:rsidRDefault="0024642F" w:rsidP="0024642F">
                      <w:pPr>
                        <w:rPr>
                          <w:rFonts w:ascii="Arial" w:hAnsi="Arial" w:cs="Arial"/>
                          <w:lang w:val="en"/>
                        </w:rPr>
                      </w:pPr>
                      <w:r>
                        <w:rPr>
                          <w:rFonts w:ascii="Arial" w:hAnsi="Arial" w:cs="Arial"/>
                          <w:lang w:val="en"/>
                        </w:rPr>
                        <w:t>I h</w:t>
                      </w:r>
                      <w:r w:rsidRPr="0024642F">
                        <w:rPr>
                          <w:rFonts w:ascii="Arial" w:hAnsi="Arial" w:cs="Arial"/>
                          <w:lang w:val="en"/>
                        </w:rPr>
                        <w:t>ave read, understood and accept the Huntington Cemetery rules regarding the application</w:t>
                      </w:r>
                      <w:r>
                        <w:rPr>
                          <w:rFonts w:ascii="Arial" w:hAnsi="Arial" w:cs="Arial"/>
                          <w:lang w:val="en"/>
                        </w:rPr>
                        <w:t xml:space="preserve"> of:</w:t>
                      </w:r>
                    </w:p>
                    <w:p w14:paraId="1ADF53BD" w14:textId="31E80703" w:rsidR="0024642F" w:rsidRDefault="0024642F"/>
                  </w:txbxContent>
                </v:textbox>
                <w10:wrap type="square"/>
              </v:shape>
            </w:pict>
          </mc:Fallback>
        </mc:AlternateContent>
      </w:r>
      <w:r w:rsidR="00A00DD3">
        <w:rPr>
          <w:rFonts w:ascii="Arial" w:hAnsi="Arial" w:cs="Arial"/>
          <w:noProof/>
        </w:rPr>
        <mc:AlternateContent>
          <mc:Choice Requires="wps">
            <w:drawing>
              <wp:anchor distT="0" distB="0" distL="114300" distR="114300" simplePos="0" relativeHeight="251663360" behindDoc="0" locked="1" layoutInCell="1" allowOverlap="0" wp14:anchorId="6375D7AE" wp14:editId="00A83341">
                <wp:simplePos x="0" y="0"/>
                <wp:positionH relativeFrom="column">
                  <wp:posOffset>38100</wp:posOffset>
                </wp:positionH>
                <wp:positionV relativeFrom="page">
                  <wp:posOffset>476250</wp:posOffset>
                </wp:positionV>
                <wp:extent cx="6591300" cy="3941445"/>
                <wp:effectExtent l="0" t="0" r="0" b="1905"/>
                <wp:wrapNone/>
                <wp:docPr id="1064978130" name="Text Box 2"/>
                <wp:cNvGraphicFramePr/>
                <a:graphic xmlns:a="http://schemas.openxmlformats.org/drawingml/2006/main">
                  <a:graphicData uri="http://schemas.microsoft.com/office/word/2010/wordprocessingShape">
                    <wps:wsp>
                      <wps:cNvSpPr txBox="1"/>
                      <wps:spPr>
                        <a:xfrm>
                          <a:off x="0" y="0"/>
                          <a:ext cx="6591300" cy="3941445"/>
                        </a:xfrm>
                        <a:prstGeom prst="rect">
                          <a:avLst/>
                        </a:prstGeom>
                        <a:noFill/>
                        <a:ln w="6350">
                          <a:noFill/>
                        </a:ln>
                      </wps:spPr>
                      <wps:txbx>
                        <w:txbxContent>
                          <w:p w14:paraId="1F135ECC" w14:textId="77777777" w:rsidR="0024642F" w:rsidRPr="0024642F" w:rsidRDefault="0024642F" w:rsidP="0024642F">
                            <w:pPr>
                              <w:rPr>
                                <w:rFonts w:ascii="Arial" w:hAnsi="Arial" w:cs="Arial"/>
                                <w:highlight w:val="white"/>
                              </w:rPr>
                            </w:pPr>
                            <w:r w:rsidRPr="0024642F">
                              <w:rPr>
                                <w:rFonts w:ascii="Arial" w:hAnsi="Arial" w:cs="Arial"/>
                                <w:highlight w:val="white"/>
                              </w:rPr>
                              <w:t>Any prohibited items will only be removed by a member of the Cemetery Committee after all reasonable efforts have been made to contact the family of the deceased. This will include checking clerical records held by the Cemetery Clerk, using social media, publishing notices on the Cemetery website, and displaying a notice on the Cemetery notice board. If no family can be traced, the items will be respectfully removed and stored for three months by the Committee.</w:t>
                            </w:r>
                          </w:p>
                          <w:p w14:paraId="4528824A" w14:textId="77777777" w:rsidR="0024642F" w:rsidRPr="0024642F" w:rsidRDefault="0024642F" w:rsidP="0024642F">
                            <w:pPr>
                              <w:rPr>
                                <w:rFonts w:ascii="Arial" w:hAnsi="Arial" w:cs="Arial"/>
                                <w:highlight w:val="white"/>
                              </w:rPr>
                            </w:pPr>
                            <w:r w:rsidRPr="0024642F">
                              <w:rPr>
                                <w:rFonts w:ascii="Arial" w:hAnsi="Arial" w:cs="Arial"/>
                                <w:highlight w:val="white"/>
                              </w:rPr>
                              <w:t>11. Seasonal decorations are permitted from 1st December each year but must be removed by 31st January or they may be collected and removed by Huntington Cemetery staff after this date.</w:t>
                            </w:r>
                          </w:p>
                          <w:p w14:paraId="3E1B23FB" w14:textId="77777777" w:rsidR="0024642F" w:rsidRPr="0024642F" w:rsidRDefault="0024642F" w:rsidP="0024642F">
                            <w:pPr>
                              <w:rPr>
                                <w:rFonts w:ascii="Arial" w:hAnsi="Arial" w:cs="Arial"/>
                                <w:highlight w:val="white"/>
                              </w:rPr>
                            </w:pPr>
                            <w:r w:rsidRPr="0024642F">
                              <w:rPr>
                                <w:rFonts w:ascii="Arial" w:hAnsi="Arial" w:cs="Arial"/>
                                <w:highlight w:val="white"/>
                              </w:rPr>
                              <w:t>12. A register of all burials shall be kept by the Burial Clerk and shall be made available for inspection at a convenient time for a fee.</w:t>
                            </w:r>
                          </w:p>
                          <w:p w14:paraId="32401885" w14:textId="77777777" w:rsidR="0024642F" w:rsidRPr="0024642F" w:rsidRDefault="0024642F" w:rsidP="0024642F">
                            <w:pPr>
                              <w:rPr>
                                <w:rFonts w:ascii="Arial" w:hAnsi="Arial" w:cs="Arial"/>
                                <w:highlight w:val="white"/>
                              </w:rPr>
                            </w:pPr>
                            <w:r w:rsidRPr="0024642F">
                              <w:rPr>
                                <w:rFonts w:ascii="Arial" w:hAnsi="Arial" w:cs="Arial"/>
                                <w:highlight w:val="white"/>
                              </w:rPr>
                              <w:t>13. All current prices for Graves, interments, Plaques etc are available on the website or from the Burial Clerk.</w:t>
                            </w:r>
                          </w:p>
                          <w:p w14:paraId="5FF972F7" w14:textId="77777777" w:rsidR="0024642F" w:rsidRPr="0024642F" w:rsidRDefault="0024642F" w:rsidP="0024642F">
                            <w:pPr>
                              <w:rPr>
                                <w:rFonts w:ascii="Arial" w:hAnsi="Arial" w:cs="Arial"/>
                                <w:highlight w:val="white"/>
                              </w:rPr>
                            </w:pPr>
                            <w:r w:rsidRPr="0024642F">
                              <w:rPr>
                                <w:rFonts w:ascii="Arial" w:hAnsi="Arial" w:cs="Arial"/>
                                <w:highlight w:val="white"/>
                              </w:rPr>
                              <w:t xml:space="preserve">14.These rules are amended by Huntington Parish Council Cemetery Committee and approved by Huntington Parish Council on 12th March </w:t>
                            </w:r>
                            <w:proofErr w:type="gramStart"/>
                            <w:r w:rsidRPr="0024642F">
                              <w:rPr>
                                <w:rFonts w:ascii="Arial" w:hAnsi="Arial" w:cs="Arial"/>
                                <w:highlight w:val="white"/>
                              </w:rPr>
                              <w:t>2024</w:t>
                            </w:r>
                            <w:proofErr w:type="gramEnd"/>
                            <w:r w:rsidRPr="0024642F">
                              <w:rPr>
                                <w:rFonts w:ascii="Arial" w:hAnsi="Arial" w:cs="Arial"/>
                                <w:highlight w:val="white"/>
                              </w:rPr>
                              <w:t xml:space="preserve"> and they replace any other Huntington Parish Council Cemetery Committee Rules and Regulations.</w:t>
                            </w:r>
                          </w:p>
                          <w:p w14:paraId="7FBC66F6" w14:textId="77777777" w:rsidR="0024642F" w:rsidRPr="0024642F" w:rsidRDefault="0024642F" w:rsidP="0024642F">
                            <w:pPr>
                              <w:rPr>
                                <w:rFonts w:ascii="Arial" w:hAnsi="Arial" w:cs="Arial"/>
                                <w:highlight w:val="white"/>
                              </w:rPr>
                            </w:pPr>
                            <w:r w:rsidRPr="0024642F">
                              <w:rPr>
                                <w:rFonts w:ascii="Arial" w:hAnsi="Arial" w:cs="Arial"/>
                                <w:highlight w:val="white"/>
                              </w:rPr>
                              <w:t>15. Huntington Parish Council Cemetery Committee are not responsible for any damage which may be caused to headstones, plaques, inscriptions, trees, shrubs, or seats subject to the provisions of the Local Authorities Cemeteries Order 1977.</w:t>
                            </w:r>
                          </w:p>
                          <w:p w14:paraId="79C6E785" w14:textId="33E277E7" w:rsidR="0024642F" w:rsidRPr="0024642F" w:rsidRDefault="0024642F" w:rsidP="0024642F">
                            <w:pPr>
                              <w:rPr>
                                <w:rFonts w:ascii="Arial" w:hAnsi="Arial" w:cs="Arial"/>
                                <w:highlight w:val="white"/>
                              </w:rPr>
                            </w:pPr>
                            <w:hyperlink r:id="rId13" w:history="1">
                              <w:r w:rsidRPr="0024642F">
                                <w:rPr>
                                  <w:rStyle w:val="Hyperlink"/>
                                  <w:rFonts w:ascii="Arial" w:hAnsi="Arial" w:cs="Arial"/>
                                  <w:highlight w:val="white"/>
                                </w:rPr>
                                <w:t>https://www.legislation.gov.uk/uksi/1977/204/contents/made</w:t>
                              </w:r>
                            </w:hyperlink>
                          </w:p>
                          <w:p w14:paraId="43A6BE19" w14:textId="77777777" w:rsidR="00A00DD3" w:rsidRDefault="00A00D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5D7AE" id="_x0000_s1030" type="#_x0000_t202" style="position:absolute;margin-left:3pt;margin-top:37.5pt;width:519pt;height:3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" o:allowoverlap="f" filled="f" stroked="f" strokeweight=".5pt">
                <v:textbox>
                  <w:txbxContent>
                    <w:p w14:paraId="1F135ECC" w14:textId="77777777" w:rsidR="0024642F" w:rsidRPr="0024642F" w:rsidRDefault="0024642F" w:rsidP="0024642F">
                      <w:pPr>
                        <w:rPr>
                          <w:rFonts w:ascii="Arial" w:hAnsi="Arial" w:cs="Arial"/>
                          <w:highlight w:val="white"/>
                        </w:rPr>
                      </w:pPr>
                      <w:r w:rsidRPr="0024642F">
                        <w:rPr>
                          <w:rFonts w:ascii="Arial" w:hAnsi="Arial" w:cs="Arial"/>
                          <w:highlight w:val="white"/>
                        </w:rPr>
                        <w:t>Any prohibited items will only be removed by a member of the Cemetery Committee after all reasonable efforts have been made to contact the family of the deceased. This will include checking clerical records held by the Cemetery Clerk, using social media, publishing notices on the Cemetery website, and displaying a notice on the Cemetery notice board. If no family can be traced, the items will be respectfully removed and stored for three months by the Committee.</w:t>
                      </w:r>
                    </w:p>
                    <w:p w14:paraId="4528824A" w14:textId="77777777" w:rsidR="0024642F" w:rsidRPr="0024642F" w:rsidRDefault="0024642F" w:rsidP="0024642F">
                      <w:pPr>
                        <w:rPr>
                          <w:rFonts w:ascii="Arial" w:hAnsi="Arial" w:cs="Arial"/>
                          <w:highlight w:val="white"/>
                        </w:rPr>
                      </w:pPr>
                      <w:r w:rsidRPr="0024642F">
                        <w:rPr>
                          <w:rFonts w:ascii="Arial" w:hAnsi="Arial" w:cs="Arial"/>
                          <w:highlight w:val="white"/>
                        </w:rPr>
                        <w:t>11. Seasonal decorations are permitted from 1st December each year but must be removed by 31st January or they may be collected and removed by Huntington Cemetery staff after this date.</w:t>
                      </w:r>
                    </w:p>
                    <w:p w14:paraId="3E1B23FB" w14:textId="77777777" w:rsidR="0024642F" w:rsidRPr="0024642F" w:rsidRDefault="0024642F" w:rsidP="0024642F">
                      <w:pPr>
                        <w:rPr>
                          <w:rFonts w:ascii="Arial" w:hAnsi="Arial" w:cs="Arial"/>
                          <w:highlight w:val="white"/>
                        </w:rPr>
                      </w:pPr>
                      <w:r w:rsidRPr="0024642F">
                        <w:rPr>
                          <w:rFonts w:ascii="Arial" w:hAnsi="Arial" w:cs="Arial"/>
                          <w:highlight w:val="white"/>
                        </w:rPr>
                        <w:t>12. A register of all burials shall be kept by the Burial Clerk and shall be made available for inspection at a convenient time for a fee.</w:t>
                      </w:r>
                    </w:p>
                    <w:p w14:paraId="32401885" w14:textId="77777777" w:rsidR="0024642F" w:rsidRPr="0024642F" w:rsidRDefault="0024642F" w:rsidP="0024642F">
                      <w:pPr>
                        <w:rPr>
                          <w:rFonts w:ascii="Arial" w:hAnsi="Arial" w:cs="Arial"/>
                          <w:highlight w:val="white"/>
                        </w:rPr>
                      </w:pPr>
                      <w:r w:rsidRPr="0024642F">
                        <w:rPr>
                          <w:rFonts w:ascii="Arial" w:hAnsi="Arial" w:cs="Arial"/>
                          <w:highlight w:val="white"/>
                        </w:rPr>
                        <w:t>13. All current prices for Graves, interments, Plaques etc are available on the website or from the Burial Clerk.</w:t>
                      </w:r>
                    </w:p>
                    <w:p w14:paraId="5FF972F7" w14:textId="77777777" w:rsidR="0024642F" w:rsidRPr="0024642F" w:rsidRDefault="0024642F" w:rsidP="0024642F">
                      <w:pPr>
                        <w:rPr>
                          <w:rFonts w:ascii="Arial" w:hAnsi="Arial" w:cs="Arial"/>
                          <w:highlight w:val="white"/>
                        </w:rPr>
                      </w:pPr>
                      <w:r w:rsidRPr="0024642F">
                        <w:rPr>
                          <w:rFonts w:ascii="Arial" w:hAnsi="Arial" w:cs="Arial"/>
                          <w:highlight w:val="white"/>
                        </w:rPr>
                        <w:t xml:space="preserve">14.These rules are amended by Huntington Parish Council Cemetery Committee and approved by Huntington Parish Council on 12th March </w:t>
                      </w:r>
                      <w:proofErr w:type="gramStart"/>
                      <w:r w:rsidRPr="0024642F">
                        <w:rPr>
                          <w:rFonts w:ascii="Arial" w:hAnsi="Arial" w:cs="Arial"/>
                          <w:highlight w:val="white"/>
                        </w:rPr>
                        <w:t>2024</w:t>
                      </w:r>
                      <w:proofErr w:type="gramEnd"/>
                      <w:r w:rsidRPr="0024642F">
                        <w:rPr>
                          <w:rFonts w:ascii="Arial" w:hAnsi="Arial" w:cs="Arial"/>
                          <w:highlight w:val="white"/>
                        </w:rPr>
                        <w:t xml:space="preserve"> and they replace any other Huntington Parish Council Cemetery Committee Rules and Regulations.</w:t>
                      </w:r>
                    </w:p>
                    <w:p w14:paraId="7FBC66F6" w14:textId="77777777" w:rsidR="0024642F" w:rsidRPr="0024642F" w:rsidRDefault="0024642F" w:rsidP="0024642F">
                      <w:pPr>
                        <w:rPr>
                          <w:rFonts w:ascii="Arial" w:hAnsi="Arial" w:cs="Arial"/>
                          <w:highlight w:val="white"/>
                        </w:rPr>
                      </w:pPr>
                      <w:r w:rsidRPr="0024642F">
                        <w:rPr>
                          <w:rFonts w:ascii="Arial" w:hAnsi="Arial" w:cs="Arial"/>
                          <w:highlight w:val="white"/>
                        </w:rPr>
                        <w:t>15. Huntington Parish Council Cemetery Committee are not responsible for any damage which may be caused to headstones, plaques, inscriptions, trees, shrubs, or seats subject to the provisions of the Local Authorities Cemeteries Order 1977.</w:t>
                      </w:r>
                    </w:p>
                    <w:p w14:paraId="79C6E785" w14:textId="33E277E7" w:rsidR="0024642F" w:rsidRPr="0024642F" w:rsidRDefault="0024642F" w:rsidP="0024642F">
                      <w:pPr>
                        <w:rPr>
                          <w:rFonts w:ascii="Arial" w:hAnsi="Arial" w:cs="Arial"/>
                          <w:highlight w:val="white"/>
                        </w:rPr>
                      </w:pPr>
                      <w:hyperlink r:id="rId14" w:history="1">
                        <w:r w:rsidRPr="0024642F">
                          <w:rPr>
                            <w:rStyle w:val="Hyperlink"/>
                            <w:rFonts w:ascii="Arial" w:hAnsi="Arial" w:cs="Arial"/>
                            <w:highlight w:val="white"/>
                          </w:rPr>
                          <w:t>https://www.legislation.gov.uk/uksi/1977/204/contents/made</w:t>
                        </w:r>
                      </w:hyperlink>
                    </w:p>
                    <w:p w14:paraId="43A6BE19" w14:textId="77777777" w:rsidR="00A00DD3" w:rsidRDefault="00A00DD3"/>
                  </w:txbxContent>
                </v:textbox>
                <w10:wrap anchory="page"/>
                <w10:anchorlock/>
              </v:shape>
            </w:pict>
          </mc:Fallback>
        </mc:AlternateContent>
      </w:r>
    </w:p>
    <w:sectPr w:rsidR="00B40F6B" w:rsidRPr="00A00DD3" w:rsidSect="00A00DD3">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DEDA" w14:textId="77777777" w:rsidR="0024642F" w:rsidRDefault="0024642F" w:rsidP="0024642F">
      <w:pPr>
        <w:spacing w:after="0" w:line="240" w:lineRule="auto"/>
      </w:pPr>
      <w:r>
        <w:separator/>
      </w:r>
    </w:p>
  </w:endnote>
  <w:endnote w:type="continuationSeparator" w:id="0">
    <w:p w14:paraId="628C1312" w14:textId="77777777" w:rsidR="0024642F" w:rsidRDefault="0024642F" w:rsidP="002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62032"/>
      <w:docPartObj>
        <w:docPartGallery w:val="Page Numbers (Bottom of Page)"/>
        <w:docPartUnique/>
      </w:docPartObj>
    </w:sdtPr>
    <w:sdtEndPr>
      <w:rPr>
        <w:color w:val="7F7F7F" w:themeColor="background1" w:themeShade="7F"/>
        <w:spacing w:val="60"/>
      </w:rPr>
    </w:sdtEndPr>
    <w:sdtContent>
      <w:p w14:paraId="4EC613C2" w14:textId="77EFB92D" w:rsidR="0024642F" w:rsidRDefault="0024642F">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03A9BDB6" w14:textId="77777777" w:rsidR="0024642F" w:rsidRDefault="00246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52AB" w14:textId="77777777" w:rsidR="0024642F" w:rsidRDefault="0024642F" w:rsidP="0024642F">
      <w:pPr>
        <w:spacing w:after="0" w:line="240" w:lineRule="auto"/>
      </w:pPr>
      <w:r>
        <w:separator/>
      </w:r>
    </w:p>
  </w:footnote>
  <w:footnote w:type="continuationSeparator" w:id="0">
    <w:p w14:paraId="4E51CEDF" w14:textId="77777777" w:rsidR="0024642F" w:rsidRDefault="0024642F" w:rsidP="002464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D3"/>
    <w:rsid w:val="0024642F"/>
    <w:rsid w:val="00337A42"/>
    <w:rsid w:val="00A00DD3"/>
    <w:rsid w:val="00A95DF8"/>
    <w:rsid w:val="00B40F6B"/>
    <w:rsid w:val="00F8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9174"/>
  <w15:chartTrackingRefBased/>
  <w15:docId w15:val="{2794DADB-5D65-4FFD-8BB2-9E6E01B3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DD3"/>
    <w:rPr>
      <w:rFonts w:eastAsiaTheme="majorEastAsia" w:cstheme="majorBidi"/>
      <w:color w:val="272727" w:themeColor="text1" w:themeTint="D8"/>
    </w:rPr>
  </w:style>
  <w:style w:type="paragraph" w:styleId="Title">
    <w:name w:val="Title"/>
    <w:basedOn w:val="Normal"/>
    <w:next w:val="Normal"/>
    <w:link w:val="TitleChar"/>
    <w:uiPriority w:val="10"/>
    <w:qFormat/>
    <w:rsid w:val="00A00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DD3"/>
    <w:pPr>
      <w:spacing w:before="160"/>
      <w:jc w:val="center"/>
    </w:pPr>
    <w:rPr>
      <w:i/>
      <w:iCs/>
      <w:color w:val="404040" w:themeColor="text1" w:themeTint="BF"/>
    </w:rPr>
  </w:style>
  <w:style w:type="character" w:customStyle="1" w:styleId="QuoteChar">
    <w:name w:val="Quote Char"/>
    <w:basedOn w:val="DefaultParagraphFont"/>
    <w:link w:val="Quote"/>
    <w:uiPriority w:val="29"/>
    <w:rsid w:val="00A00DD3"/>
    <w:rPr>
      <w:i/>
      <w:iCs/>
      <w:color w:val="404040" w:themeColor="text1" w:themeTint="BF"/>
    </w:rPr>
  </w:style>
  <w:style w:type="paragraph" w:styleId="ListParagraph">
    <w:name w:val="List Paragraph"/>
    <w:basedOn w:val="Normal"/>
    <w:uiPriority w:val="34"/>
    <w:qFormat/>
    <w:rsid w:val="00A00DD3"/>
    <w:pPr>
      <w:ind w:left="720"/>
      <w:contextualSpacing/>
    </w:pPr>
  </w:style>
  <w:style w:type="character" w:styleId="IntenseEmphasis">
    <w:name w:val="Intense Emphasis"/>
    <w:basedOn w:val="DefaultParagraphFont"/>
    <w:uiPriority w:val="21"/>
    <w:qFormat/>
    <w:rsid w:val="00A00DD3"/>
    <w:rPr>
      <w:i/>
      <w:iCs/>
      <w:color w:val="0F4761" w:themeColor="accent1" w:themeShade="BF"/>
    </w:rPr>
  </w:style>
  <w:style w:type="paragraph" w:styleId="IntenseQuote">
    <w:name w:val="Intense Quote"/>
    <w:basedOn w:val="Normal"/>
    <w:next w:val="Normal"/>
    <w:link w:val="IntenseQuoteChar"/>
    <w:uiPriority w:val="30"/>
    <w:qFormat/>
    <w:rsid w:val="00A00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DD3"/>
    <w:rPr>
      <w:i/>
      <w:iCs/>
      <w:color w:val="0F4761" w:themeColor="accent1" w:themeShade="BF"/>
    </w:rPr>
  </w:style>
  <w:style w:type="character" w:styleId="IntenseReference">
    <w:name w:val="Intense Reference"/>
    <w:basedOn w:val="DefaultParagraphFont"/>
    <w:uiPriority w:val="32"/>
    <w:qFormat/>
    <w:rsid w:val="00A00DD3"/>
    <w:rPr>
      <w:b/>
      <w:bCs/>
      <w:smallCaps/>
      <w:color w:val="0F4761" w:themeColor="accent1" w:themeShade="BF"/>
      <w:spacing w:val="5"/>
    </w:rPr>
  </w:style>
  <w:style w:type="character" w:styleId="Hyperlink">
    <w:name w:val="Hyperlink"/>
    <w:basedOn w:val="DefaultParagraphFont"/>
    <w:uiPriority w:val="99"/>
    <w:unhideWhenUsed/>
    <w:rsid w:val="00A00DD3"/>
    <w:rPr>
      <w:color w:val="467886" w:themeColor="hyperlink"/>
      <w:u w:val="single"/>
    </w:rPr>
  </w:style>
  <w:style w:type="character" w:styleId="UnresolvedMention">
    <w:name w:val="Unresolved Mention"/>
    <w:basedOn w:val="DefaultParagraphFont"/>
    <w:uiPriority w:val="99"/>
    <w:semiHidden/>
    <w:unhideWhenUsed/>
    <w:rsid w:val="00A00DD3"/>
    <w:rPr>
      <w:color w:val="605E5C"/>
      <w:shd w:val="clear" w:color="auto" w:fill="E1DFDD"/>
    </w:rPr>
  </w:style>
  <w:style w:type="character" w:styleId="FollowedHyperlink">
    <w:name w:val="FollowedHyperlink"/>
    <w:basedOn w:val="DefaultParagraphFont"/>
    <w:uiPriority w:val="99"/>
    <w:semiHidden/>
    <w:unhideWhenUsed/>
    <w:rsid w:val="00A00DD3"/>
    <w:rPr>
      <w:color w:val="96607D" w:themeColor="followedHyperlink"/>
      <w:u w:val="single"/>
    </w:rPr>
  </w:style>
  <w:style w:type="paragraph" w:styleId="Header">
    <w:name w:val="header"/>
    <w:basedOn w:val="Normal"/>
    <w:link w:val="HeaderChar"/>
    <w:uiPriority w:val="99"/>
    <w:unhideWhenUsed/>
    <w:rsid w:val="00246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42F"/>
  </w:style>
  <w:style w:type="paragraph" w:styleId="Footer">
    <w:name w:val="footer"/>
    <w:basedOn w:val="Normal"/>
    <w:link w:val="FooterChar"/>
    <w:uiPriority w:val="99"/>
    <w:unhideWhenUsed/>
    <w:rsid w:val="00246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42F"/>
  </w:style>
  <w:style w:type="table" w:styleId="TableGrid">
    <w:name w:val="Table Grid"/>
    <w:basedOn w:val="TableNormal"/>
    <w:uiPriority w:val="39"/>
    <w:rsid w:val="0024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3902">
      <w:bodyDiv w:val="1"/>
      <w:marLeft w:val="0"/>
      <w:marRight w:val="0"/>
      <w:marTop w:val="0"/>
      <w:marBottom w:val="0"/>
      <w:divBdr>
        <w:top w:val="none" w:sz="0" w:space="0" w:color="auto"/>
        <w:left w:val="none" w:sz="0" w:space="0" w:color="auto"/>
        <w:bottom w:val="none" w:sz="0" w:space="0" w:color="auto"/>
        <w:right w:val="none" w:sz="0" w:space="0" w:color="auto"/>
      </w:divBdr>
    </w:div>
    <w:div w:id="630476651">
      <w:bodyDiv w:val="1"/>
      <w:marLeft w:val="0"/>
      <w:marRight w:val="0"/>
      <w:marTop w:val="0"/>
      <w:marBottom w:val="0"/>
      <w:divBdr>
        <w:top w:val="none" w:sz="0" w:space="0" w:color="auto"/>
        <w:left w:val="none" w:sz="0" w:space="0" w:color="auto"/>
        <w:bottom w:val="none" w:sz="0" w:space="0" w:color="auto"/>
        <w:right w:val="none" w:sz="0" w:space="0" w:color="auto"/>
      </w:divBdr>
    </w:div>
    <w:div w:id="637804306">
      <w:bodyDiv w:val="1"/>
      <w:marLeft w:val="0"/>
      <w:marRight w:val="0"/>
      <w:marTop w:val="0"/>
      <w:marBottom w:val="0"/>
      <w:divBdr>
        <w:top w:val="none" w:sz="0" w:space="0" w:color="auto"/>
        <w:left w:val="none" w:sz="0" w:space="0" w:color="auto"/>
        <w:bottom w:val="none" w:sz="0" w:space="0" w:color="auto"/>
        <w:right w:val="none" w:sz="0" w:space="0" w:color="auto"/>
      </w:divBdr>
    </w:div>
    <w:div w:id="849875929">
      <w:bodyDiv w:val="1"/>
      <w:marLeft w:val="0"/>
      <w:marRight w:val="0"/>
      <w:marTop w:val="0"/>
      <w:marBottom w:val="0"/>
      <w:divBdr>
        <w:top w:val="none" w:sz="0" w:space="0" w:color="auto"/>
        <w:left w:val="none" w:sz="0" w:space="0" w:color="auto"/>
        <w:bottom w:val="none" w:sz="0" w:space="0" w:color="auto"/>
        <w:right w:val="none" w:sz="0" w:space="0" w:color="auto"/>
      </w:divBdr>
    </w:div>
    <w:div w:id="1230186657">
      <w:bodyDiv w:val="1"/>
      <w:marLeft w:val="0"/>
      <w:marRight w:val="0"/>
      <w:marTop w:val="0"/>
      <w:marBottom w:val="0"/>
      <w:divBdr>
        <w:top w:val="none" w:sz="0" w:space="0" w:color="auto"/>
        <w:left w:val="none" w:sz="0" w:space="0" w:color="auto"/>
        <w:bottom w:val="none" w:sz="0" w:space="0" w:color="auto"/>
        <w:right w:val="none" w:sz="0" w:space="0" w:color="auto"/>
      </w:divBdr>
    </w:div>
    <w:div w:id="1600992144">
      <w:bodyDiv w:val="1"/>
      <w:marLeft w:val="0"/>
      <w:marRight w:val="0"/>
      <w:marTop w:val="0"/>
      <w:marBottom w:val="0"/>
      <w:divBdr>
        <w:top w:val="none" w:sz="0" w:space="0" w:color="auto"/>
        <w:left w:val="none" w:sz="0" w:space="0" w:color="auto"/>
        <w:bottom w:val="none" w:sz="0" w:space="0" w:color="auto"/>
        <w:right w:val="none" w:sz="0" w:space="0" w:color="auto"/>
      </w:divBdr>
    </w:div>
    <w:div w:id="195594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ntingtoncemetery.org.uk/rules/" TargetMode="External"/><Relationship Id="rId13" Type="http://schemas.openxmlformats.org/officeDocument/2006/relationships/hyperlink" Target="https://www.legislation.gov.uk/uksi/1977/204/contents/made" TargetMode="External"/><Relationship Id="rId3" Type="http://schemas.openxmlformats.org/officeDocument/2006/relationships/webSettings" Target="webSettings.xml"/><Relationship Id="rId7" Type="http://schemas.openxmlformats.org/officeDocument/2006/relationships/hyperlink" Target="https://www.huntingtoncemetery.org.uk/rules/" TargetMode="External"/><Relationship Id="rId12" Type="http://schemas.openxmlformats.org/officeDocument/2006/relationships/hyperlink" Target="mailto:cemeteryclerk@huntington-pc.gov.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emeteryclerk@huntington-pc.gov.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huntingtoncemetery.org.uk/rules/" TargetMode="External"/><Relationship Id="rId4" Type="http://schemas.openxmlformats.org/officeDocument/2006/relationships/footnotes" Target="footnotes.xml"/><Relationship Id="rId9" Type="http://schemas.openxmlformats.org/officeDocument/2006/relationships/hyperlink" Target="https://www.huntingtoncemetery.org.uk/rules/" TargetMode="External"/><Relationship Id="rId14" Type="http://schemas.openxmlformats.org/officeDocument/2006/relationships/hyperlink" Target="https://www.legislation.gov.uk/uksi/1977/20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Words>
  <Characters>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dcterms:created xsi:type="dcterms:W3CDTF">2025-05-01T12:53:00Z</dcterms:created>
  <dcterms:modified xsi:type="dcterms:W3CDTF">2025-05-01T12:53:00Z</dcterms:modified>
</cp:coreProperties>
</file>